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F3A" w:rsidRPr="00872F3A" w:rsidRDefault="00872F3A" w:rsidP="00872F3A">
      <w:pPr>
        <w:keepNext/>
        <w:spacing w:after="0" w:line="240" w:lineRule="auto"/>
        <w:ind w:firstLine="360"/>
        <w:jc w:val="both"/>
        <w:outlineLvl w:val="0"/>
        <w:rPr>
          <w:rFonts w:ascii="Times New Roman" w:eastAsia="Times New Roman" w:hAnsi="Times New Roman" w:cs="Times New Roman"/>
          <w:b/>
          <w:bCs/>
          <w:spacing w:val="-3"/>
          <w:sz w:val="20"/>
          <w:szCs w:val="24"/>
        </w:rPr>
      </w:pPr>
    </w:p>
    <w:p w:rsidR="00872F3A" w:rsidRPr="00872F3A" w:rsidRDefault="00872F3A" w:rsidP="00872F3A">
      <w:pPr>
        <w:keepNext/>
        <w:spacing w:after="0" w:line="240" w:lineRule="auto"/>
        <w:ind w:firstLine="360"/>
        <w:jc w:val="center"/>
        <w:outlineLvl w:val="0"/>
        <w:rPr>
          <w:rFonts w:ascii="Times New Roman" w:eastAsia="Times New Roman" w:hAnsi="Times New Roman" w:cs="Times New Roman"/>
          <w:b/>
          <w:bCs/>
          <w:spacing w:val="-3"/>
          <w:sz w:val="20"/>
          <w:szCs w:val="24"/>
        </w:rPr>
      </w:pPr>
      <w:r w:rsidRPr="00872F3A">
        <w:rPr>
          <w:rFonts w:ascii="Times New Roman" w:eastAsia="Times New Roman" w:hAnsi="Times New Roman" w:cs="Times New Roman"/>
          <w:b/>
          <w:bCs/>
          <w:spacing w:val="-3"/>
          <w:sz w:val="20"/>
          <w:szCs w:val="24"/>
        </w:rPr>
        <w:t>COVER SHEET</w:t>
      </w:r>
    </w:p>
    <w:p w:rsidR="00872F3A" w:rsidRPr="00872F3A" w:rsidRDefault="00872F3A" w:rsidP="00872F3A">
      <w:pPr>
        <w:spacing w:after="0" w:line="240" w:lineRule="auto"/>
        <w:ind w:firstLine="360"/>
        <w:jc w:val="center"/>
        <w:rPr>
          <w:rFonts w:ascii="Times New Roman" w:eastAsia="Times New Roman" w:hAnsi="Times New Roman" w:cs="Times New Roman"/>
          <w:i/>
          <w:iCs/>
          <w:spacing w:val="-3"/>
          <w:sz w:val="20"/>
          <w:szCs w:val="24"/>
        </w:rPr>
      </w:pPr>
    </w:p>
    <w:p w:rsidR="00872F3A" w:rsidRPr="00872F3A" w:rsidRDefault="00872F3A" w:rsidP="00872F3A">
      <w:pPr>
        <w:spacing w:after="0" w:line="240" w:lineRule="auto"/>
        <w:ind w:firstLine="360"/>
        <w:jc w:val="center"/>
        <w:rPr>
          <w:rFonts w:ascii="Times New Roman" w:eastAsia="Times New Roman" w:hAnsi="Times New Roman" w:cs="Times New Roman"/>
          <w:i/>
          <w:iCs/>
          <w:spacing w:val="-3"/>
          <w:sz w:val="20"/>
          <w:szCs w:val="24"/>
        </w:rPr>
      </w:pPr>
    </w:p>
    <w:p w:rsidR="00872F3A" w:rsidRPr="00872F3A" w:rsidRDefault="00872F3A" w:rsidP="00872F3A">
      <w:pPr>
        <w:spacing w:after="0" w:line="240" w:lineRule="auto"/>
        <w:ind w:firstLine="360"/>
        <w:jc w:val="center"/>
        <w:rPr>
          <w:rFonts w:ascii="Times New Roman" w:eastAsia="Times New Roman" w:hAnsi="Times New Roman" w:cs="Times New Roman"/>
          <w:i/>
          <w:iCs/>
          <w:spacing w:val="-3"/>
          <w:sz w:val="20"/>
          <w:szCs w:val="24"/>
        </w:rPr>
      </w:pPr>
    </w:p>
    <w:p w:rsidR="00872F3A" w:rsidRPr="00872F3A" w:rsidRDefault="00872F3A" w:rsidP="00D8460D">
      <w:pPr>
        <w:spacing w:after="0" w:line="240" w:lineRule="auto"/>
        <w:jc w:val="both"/>
        <w:rPr>
          <w:rFonts w:ascii="Times New Roman" w:eastAsia="Times New Roman" w:hAnsi="Times New Roman" w:cs="Times New Roman"/>
          <w:i/>
          <w:iCs/>
          <w:spacing w:val="-3"/>
          <w:sz w:val="20"/>
          <w:szCs w:val="24"/>
        </w:rPr>
      </w:pPr>
      <w:r w:rsidRPr="00872F3A">
        <w:rPr>
          <w:rFonts w:ascii="Times New Roman" w:eastAsia="Times New Roman" w:hAnsi="Times New Roman" w:cs="Times New Roman"/>
          <w:spacing w:val="-3"/>
          <w:sz w:val="24"/>
          <w:szCs w:val="24"/>
        </w:rPr>
        <w:t xml:space="preserve">Paper Number:  </w:t>
      </w:r>
      <w:r w:rsidR="002520E8">
        <w:rPr>
          <w:rFonts w:ascii="Times New Roman" w:eastAsia="Times New Roman" w:hAnsi="Times New Roman" w:cs="Times New Roman"/>
          <w:spacing w:val="-3"/>
          <w:sz w:val="24"/>
          <w:szCs w:val="24"/>
        </w:rPr>
        <w:t>288</w:t>
      </w:r>
    </w:p>
    <w:p w:rsidR="00872F3A" w:rsidRPr="00872F3A" w:rsidRDefault="00872F3A" w:rsidP="00872F3A">
      <w:pPr>
        <w:spacing w:after="0" w:line="240" w:lineRule="auto"/>
        <w:ind w:firstLine="360"/>
        <w:jc w:val="both"/>
        <w:rPr>
          <w:rFonts w:ascii="Times New Roman" w:eastAsia="Times New Roman" w:hAnsi="Times New Roman" w:cs="Times New Roman"/>
          <w:spacing w:val="-3"/>
          <w:sz w:val="24"/>
          <w:szCs w:val="24"/>
        </w:rPr>
      </w:pPr>
    </w:p>
    <w:p w:rsidR="00280B31" w:rsidRDefault="00872F3A" w:rsidP="001920B9">
      <w:pPr>
        <w:jc w:val="center"/>
        <w:rPr>
          <w:rFonts w:ascii="Times New Roman" w:eastAsia="Times New Roman" w:hAnsi="Times New Roman" w:cs="Times New Roman"/>
          <w:b/>
          <w:bCs/>
          <w:spacing w:val="-3"/>
          <w:sz w:val="28"/>
          <w:szCs w:val="28"/>
        </w:rPr>
      </w:pPr>
      <w:r w:rsidRPr="00872F3A">
        <w:rPr>
          <w:rFonts w:ascii="Times New Roman" w:eastAsia="Times New Roman" w:hAnsi="Times New Roman" w:cs="Times New Roman"/>
          <w:spacing w:val="-3"/>
          <w:sz w:val="24"/>
          <w:szCs w:val="24"/>
        </w:rPr>
        <w:t xml:space="preserve">Title: </w:t>
      </w:r>
      <w:r w:rsidR="00280B31" w:rsidRPr="001920B9">
        <w:rPr>
          <w:rFonts w:ascii="Times New Roman" w:eastAsia="Times New Roman" w:hAnsi="Times New Roman" w:cs="Times New Roman"/>
          <w:b/>
          <w:iCs/>
          <w:spacing w:val="-3"/>
          <w:sz w:val="24"/>
          <w:szCs w:val="24"/>
        </w:rPr>
        <w:t>A Code for Flexural Analysis of Thin-Walled Composite I-Beams with Sandwich Web and Bond-lines</w:t>
      </w:r>
    </w:p>
    <w:p w:rsidR="00872F3A" w:rsidRPr="00872F3A" w:rsidRDefault="00872F3A" w:rsidP="00872F3A">
      <w:pPr>
        <w:spacing w:after="0" w:line="240" w:lineRule="auto"/>
        <w:ind w:firstLine="360"/>
        <w:jc w:val="both"/>
        <w:rPr>
          <w:rFonts w:ascii="Times New Roman" w:eastAsia="Times New Roman" w:hAnsi="Times New Roman" w:cs="Times New Roman"/>
          <w:b/>
          <w:iCs/>
          <w:spacing w:val="-3"/>
          <w:sz w:val="24"/>
          <w:szCs w:val="24"/>
        </w:rPr>
      </w:pPr>
    </w:p>
    <w:p w:rsidR="00872F3A" w:rsidRPr="00872F3A" w:rsidRDefault="00872F3A" w:rsidP="00872F3A">
      <w:pPr>
        <w:spacing w:after="0" w:line="240" w:lineRule="auto"/>
        <w:ind w:firstLine="360"/>
        <w:jc w:val="both"/>
        <w:rPr>
          <w:rFonts w:ascii="Times New Roman" w:eastAsia="Times New Roman" w:hAnsi="Times New Roman" w:cs="Times New Roman"/>
          <w:spacing w:val="-3"/>
          <w:sz w:val="24"/>
          <w:szCs w:val="24"/>
        </w:rPr>
      </w:pPr>
    </w:p>
    <w:p w:rsidR="00872F3A" w:rsidRPr="00872F3A" w:rsidRDefault="00872F3A" w:rsidP="00872F3A">
      <w:pPr>
        <w:spacing w:after="0" w:line="240" w:lineRule="auto"/>
        <w:ind w:firstLine="360"/>
        <w:jc w:val="both"/>
        <w:rPr>
          <w:rFonts w:ascii="Times New Roman" w:eastAsia="Times New Roman" w:hAnsi="Times New Roman" w:cs="Times New Roman"/>
          <w:spacing w:val="-3"/>
          <w:sz w:val="24"/>
          <w:szCs w:val="24"/>
        </w:rPr>
      </w:pPr>
      <w:proofErr w:type="gramStart"/>
      <w:r w:rsidRPr="00872F3A">
        <w:rPr>
          <w:rFonts w:ascii="Times New Roman" w:eastAsia="Times New Roman" w:hAnsi="Times New Roman" w:cs="Times New Roman"/>
          <w:spacing w:val="-3"/>
          <w:sz w:val="24"/>
          <w:szCs w:val="24"/>
        </w:rPr>
        <w:t>Authors :</w:t>
      </w:r>
      <w:proofErr w:type="gramEnd"/>
      <w:r w:rsidRPr="00872F3A">
        <w:rPr>
          <w:rFonts w:ascii="Times New Roman" w:eastAsia="Times New Roman" w:hAnsi="Times New Roman" w:cs="Times New Roman"/>
          <w:spacing w:val="-3"/>
          <w:sz w:val="24"/>
          <w:szCs w:val="24"/>
        </w:rPr>
        <w:t xml:space="preserve"> </w:t>
      </w:r>
    </w:p>
    <w:p w:rsidR="00872F3A" w:rsidRPr="00872F3A" w:rsidRDefault="00872F3A" w:rsidP="00872F3A">
      <w:pPr>
        <w:spacing w:after="0" w:line="240" w:lineRule="auto"/>
        <w:ind w:firstLine="360"/>
        <w:jc w:val="both"/>
        <w:rPr>
          <w:rFonts w:ascii="Times New Roman" w:eastAsia="Times New Roman" w:hAnsi="Times New Roman" w:cs="Times New Roman"/>
          <w:spacing w:val="-3"/>
          <w:sz w:val="24"/>
          <w:szCs w:val="24"/>
        </w:rPr>
      </w:pPr>
      <w:r w:rsidRPr="00872F3A">
        <w:rPr>
          <w:rFonts w:ascii="Times New Roman" w:eastAsia="Times New Roman" w:hAnsi="Times New Roman" w:cs="Times New Roman"/>
          <w:spacing w:val="-3"/>
          <w:sz w:val="24"/>
          <w:szCs w:val="24"/>
        </w:rPr>
        <w:t xml:space="preserve">Mohamad </w:t>
      </w:r>
      <w:proofErr w:type="spellStart"/>
      <w:r w:rsidRPr="00872F3A">
        <w:rPr>
          <w:rFonts w:ascii="Times New Roman" w:eastAsia="Times New Roman" w:hAnsi="Times New Roman" w:cs="Times New Roman"/>
          <w:spacing w:val="-3"/>
          <w:sz w:val="24"/>
          <w:szCs w:val="24"/>
        </w:rPr>
        <w:t>Eydani</w:t>
      </w:r>
      <w:proofErr w:type="spellEnd"/>
      <w:r w:rsidRPr="00872F3A">
        <w:rPr>
          <w:rFonts w:ascii="Times New Roman" w:eastAsia="Times New Roman" w:hAnsi="Times New Roman" w:cs="Times New Roman"/>
          <w:spacing w:val="-3"/>
          <w:sz w:val="24"/>
          <w:szCs w:val="24"/>
        </w:rPr>
        <w:t xml:space="preserve"> </w:t>
      </w:r>
      <w:proofErr w:type="gramStart"/>
      <w:r w:rsidRPr="00872F3A">
        <w:rPr>
          <w:rFonts w:ascii="Times New Roman" w:eastAsia="Times New Roman" w:hAnsi="Times New Roman" w:cs="Times New Roman"/>
          <w:spacing w:val="-3"/>
          <w:sz w:val="24"/>
          <w:szCs w:val="24"/>
        </w:rPr>
        <w:t>Asl</w:t>
      </w:r>
      <w:proofErr w:type="gramEnd"/>
    </w:p>
    <w:p w:rsidR="00872F3A" w:rsidRPr="00872F3A" w:rsidRDefault="00872F3A" w:rsidP="00872F3A">
      <w:pPr>
        <w:spacing w:after="0" w:line="240" w:lineRule="auto"/>
        <w:ind w:firstLine="360"/>
        <w:jc w:val="both"/>
        <w:rPr>
          <w:rFonts w:ascii="Times New Roman" w:eastAsia="Times New Roman" w:hAnsi="Times New Roman" w:cs="Times New Roman"/>
          <w:spacing w:val="-3"/>
          <w:sz w:val="24"/>
          <w:szCs w:val="24"/>
        </w:rPr>
      </w:pPr>
      <w:r w:rsidRPr="00872F3A">
        <w:rPr>
          <w:rFonts w:ascii="Times New Roman" w:eastAsia="Times New Roman" w:hAnsi="Times New Roman" w:cs="Times New Roman"/>
          <w:spacing w:val="-3"/>
          <w:sz w:val="24"/>
          <w:szCs w:val="24"/>
        </w:rPr>
        <w:t xml:space="preserve">Christopher </w:t>
      </w:r>
      <w:proofErr w:type="spellStart"/>
      <w:r w:rsidRPr="00872F3A">
        <w:rPr>
          <w:rFonts w:ascii="Times New Roman" w:eastAsia="Times New Roman" w:hAnsi="Times New Roman" w:cs="Times New Roman"/>
          <w:spacing w:val="-3"/>
          <w:sz w:val="24"/>
          <w:szCs w:val="24"/>
        </w:rPr>
        <w:t>Niezrecki</w:t>
      </w:r>
      <w:proofErr w:type="spellEnd"/>
    </w:p>
    <w:p w:rsidR="00872F3A" w:rsidRPr="00872F3A" w:rsidRDefault="00872F3A" w:rsidP="00872F3A">
      <w:pPr>
        <w:spacing w:after="0" w:line="240" w:lineRule="auto"/>
        <w:ind w:firstLine="360"/>
        <w:jc w:val="both"/>
        <w:rPr>
          <w:rFonts w:ascii="Times New Roman" w:eastAsia="Times New Roman" w:hAnsi="Times New Roman" w:cs="Times New Roman"/>
          <w:spacing w:val="-3"/>
          <w:sz w:val="24"/>
          <w:szCs w:val="24"/>
        </w:rPr>
      </w:pPr>
      <w:r w:rsidRPr="00872F3A">
        <w:rPr>
          <w:rFonts w:ascii="Times New Roman" w:eastAsia="Times New Roman" w:hAnsi="Times New Roman" w:cs="Times New Roman"/>
          <w:spacing w:val="-3"/>
          <w:sz w:val="24"/>
          <w:szCs w:val="24"/>
        </w:rPr>
        <w:t>James Sherwood</w:t>
      </w:r>
    </w:p>
    <w:p w:rsidR="00872F3A" w:rsidRPr="00872F3A" w:rsidRDefault="00872F3A" w:rsidP="00872F3A">
      <w:pPr>
        <w:spacing w:after="0" w:line="240" w:lineRule="auto"/>
        <w:ind w:firstLine="360"/>
        <w:jc w:val="both"/>
        <w:rPr>
          <w:rFonts w:ascii="Times New Roman" w:eastAsia="Times New Roman" w:hAnsi="Times New Roman" w:cs="Times New Roman"/>
          <w:spacing w:val="-3"/>
          <w:sz w:val="24"/>
          <w:szCs w:val="24"/>
        </w:rPr>
      </w:pPr>
      <w:r w:rsidRPr="00872F3A">
        <w:rPr>
          <w:rFonts w:ascii="Times New Roman" w:eastAsia="Times New Roman" w:hAnsi="Times New Roman" w:cs="Times New Roman"/>
          <w:spacing w:val="-3"/>
          <w:sz w:val="24"/>
          <w:szCs w:val="24"/>
        </w:rPr>
        <w:t xml:space="preserve">Peter </w:t>
      </w:r>
      <w:proofErr w:type="spellStart"/>
      <w:r w:rsidRPr="00872F3A">
        <w:rPr>
          <w:rFonts w:ascii="Times New Roman" w:eastAsia="Times New Roman" w:hAnsi="Times New Roman" w:cs="Times New Roman"/>
          <w:spacing w:val="-3"/>
          <w:sz w:val="24"/>
          <w:szCs w:val="24"/>
        </w:rPr>
        <w:t>Avitabile</w:t>
      </w:r>
      <w:proofErr w:type="spellEnd"/>
      <w:r w:rsidRPr="00872F3A">
        <w:rPr>
          <w:rFonts w:ascii="Times New Roman" w:eastAsia="Times New Roman" w:hAnsi="Times New Roman" w:cs="Times New Roman"/>
          <w:spacing w:val="-3"/>
          <w:sz w:val="24"/>
          <w:szCs w:val="24"/>
        </w:rPr>
        <w:t xml:space="preserve">                                                               </w:t>
      </w:r>
    </w:p>
    <w:p w:rsidR="00872F3A" w:rsidRPr="00872F3A" w:rsidRDefault="00872F3A" w:rsidP="00872F3A">
      <w:pPr>
        <w:spacing w:after="0" w:line="240" w:lineRule="auto"/>
        <w:ind w:firstLine="36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360"/>
        <w:jc w:val="both"/>
        <w:rPr>
          <w:rFonts w:ascii="Times New Roman" w:eastAsia="Times New Roman" w:hAnsi="Times New Roman" w:cs="Times New Roman"/>
          <w:spacing w:val="-3"/>
          <w:sz w:val="20"/>
          <w:szCs w:val="24"/>
        </w:rPr>
      </w:pPr>
      <w:r w:rsidRPr="00872F3A">
        <w:rPr>
          <w:rFonts w:ascii="Times New Roman" w:eastAsia="Times New Roman" w:hAnsi="Times New Roman" w:cs="Times New Roman"/>
          <w:spacing w:val="-3"/>
          <w:sz w:val="20"/>
          <w:szCs w:val="24"/>
        </w:rPr>
        <w:br w:type="page"/>
      </w:r>
      <w:r w:rsidRPr="00872F3A">
        <w:rPr>
          <w:rFonts w:ascii="Times New Roman" w:eastAsia="Times New Roman" w:hAnsi="Times New Roman" w:cs="Times New Roman"/>
          <w:spacing w:val="-3"/>
          <w:sz w:val="20"/>
          <w:szCs w:val="24"/>
        </w:rPr>
        <w:lastRenderedPageBreak/>
        <w:t xml:space="preserve">(FIRST PAGE OF ARTICLE – </w:t>
      </w:r>
      <w:proofErr w:type="gramStart"/>
      <w:r w:rsidRPr="00872F3A">
        <w:rPr>
          <w:rFonts w:ascii="Times New Roman" w:eastAsia="Times New Roman" w:hAnsi="Times New Roman" w:cs="Times New Roman"/>
          <w:i/>
          <w:spacing w:val="-3"/>
          <w:sz w:val="20"/>
          <w:szCs w:val="24"/>
        </w:rPr>
        <w:t>align</w:t>
      </w:r>
      <w:proofErr w:type="gramEnd"/>
      <w:r w:rsidRPr="00872F3A">
        <w:rPr>
          <w:rFonts w:ascii="Times New Roman" w:eastAsia="Times New Roman" w:hAnsi="Times New Roman" w:cs="Times New Roman"/>
          <w:i/>
          <w:spacing w:val="-3"/>
          <w:sz w:val="20"/>
          <w:szCs w:val="24"/>
        </w:rPr>
        <w:t xml:space="preserve"> this to the top of page – leave space blank above ABSTRACT</w:t>
      </w:r>
      <w:r w:rsidRPr="00872F3A">
        <w:rPr>
          <w:rFonts w:ascii="Times New Roman" w:eastAsia="Times New Roman" w:hAnsi="Times New Roman" w:cs="Times New Roman"/>
          <w:spacing w:val="-3"/>
          <w:sz w:val="20"/>
          <w:szCs w:val="24"/>
        </w:rPr>
        <w:t>)</w:t>
      </w: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36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0"/>
          <w:szCs w:val="24"/>
        </w:rPr>
      </w:pPr>
    </w:p>
    <w:p w:rsidR="00872F3A" w:rsidRPr="00872F3A" w:rsidRDefault="00872F3A" w:rsidP="00872F3A">
      <w:pPr>
        <w:keepNext/>
        <w:spacing w:after="0" w:line="240" w:lineRule="auto"/>
        <w:ind w:firstLine="360"/>
        <w:jc w:val="both"/>
        <w:outlineLvl w:val="0"/>
        <w:rPr>
          <w:rFonts w:ascii="Times New Roman" w:eastAsia="Times New Roman" w:hAnsi="Times New Roman" w:cs="Times New Roman"/>
          <w:b/>
          <w:bCs/>
          <w:spacing w:val="-3"/>
          <w:sz w:val="20"/>
          <w:szCs w:val="24"/>
        </w:rPr>
      </w:pPr>
    </w:p>
    <w:p w:rsidR="00872F3A" w:rsidRPr="00872F3A" w:rsidRDefault="00872F3A" w:rsidP="001920B9">
      <w:pPr>
        <w:keepNext/>
        <w:spacing w:after="0" w:line="240" w:lineRule="auto"/>
        <w:jc w:val="both"/>
        <w:outlineLvl w:val="0"/>
        <w:rPr>
          <w:rFonts w:ascii="Times New Roman" w:eastAsia="Times New Roman" w:hAnsi="Times New Roman" w:cs="Times New Roman"/>
          <w:b/>
          <w:bCs/>
          <w:spacing w:val="-3"/>
          <w:sz w:val="24"/>
          <w:szCs w:val="24"/>
        </w:rPr>
      </w:pPr>
      <w:r w:rsidRPr="00872F3A">
        <w:rPr>
          <w:rFonts w:ascii="Times New Roman" w:eastAsia="Times New Roman" w:hAnsi="Times New Roman" w:cs="Times New Roman"/>
          <w:b/>
          <w:bCs/>
          <w:spacing w:val="-3"/>
          <w:sz w:val="24"/>
          <w:szCs w:val="24"/>
        </w:rPr>
        <w:t>ABSTRACT</w:t>
      </w:r>
    </w:p>
    <w:p w:rsidR="00872F3A" w:rsidRPr="00872F3A" w:rsidRDefault="00872F3A" w:rsidP="00872F3A">
      <w:pPr>
        <w:spacing w:after="0" w:line="240" w:lineRule="auto"/>
        <w:ind w:firstLine="540"/>
        <w:jc w:val="both"/>
        <w:rPr>
          <w:rFonts w:ascii="Times New Roman" w:eastAsia="Times New Roman" w:hAnsi="Times New Roman" w:cs="Times New Roman"/>
          <w:spacing w:val="-3"/>
          <w:sz w:val="24"/>
          <w:szCs w:val="24"/>
        </w:rPr>
      </w:pPr>
    </w:p>
    <w:p w:rsidR="00872F3A" w:rsidRPr="002F63B4" w:rsidRDefault="001920B9" w:rsidP="00D8460D">
      <w:pPr>
        <w:spacing w:after="0" w:line="240" w:lineRule="auto"/>
        <w:ind w:firstLine="360"/>
        <w:jc w:val="both"/>
        <w:rPr>
          <w:rFonts w:asciiTheme="majorBidi" w:hAnsiTheme="majorBidi" w:cstheme="majorBidi"/>
          <w:sz w:val="24"/>
          <w:szCs w:val="24"/>
        </w:rPr>
      </w:pPr>
      <w:r w:rsidRPr="002F63B4">
        <w:rPr>
          <w:rFonts w:asciiTheme="majorBidi" w:hAnsiTheme="majorBidi" w:cstheme="majorBidi"/>
          <w:sz w:val="24"/>
          <w:szCs w:val="24"/>
        </w:rPr>
        <w:t>Composite I-beams have extensive applications in the aerospace industry, construction and light-weight engineering structures. In the utility-scale wind turbine blades, the spar-caps and the shear web compose an I-beam structure which is referred to as the backbone of the blade carrying the majority of the induced aerodynamic loads induced to the blade. To assess the flexural properties of the composite I-beam replicating the spar-caps and the shear web geometry of a utility-scale wind turbine blade</w:t>
      </w:r>
      <w:r w:rsidR="00D8460D" w:rsidRPr="002F63B4">
        <w:rPr>
          <w:rFonts w:asciiTheme="majorBidi" w:hAnsiTheme="majorBidi" w:cstheme="majorBidi"/>
          <w:sz w:val="24"/>
          <w:szCs w:val="24"/>
        </w:rPr>
        <w:t xml:space="preserve">, a </w:t>
      </w:r>
      <w:proofErr w:type="spellStart"/>
      <w:r w:rsidR="00D8460D" w:rsidRPr="002F63B4">
        <w:rPr>
          <w:rFonts w:asciiTheme="majorBidi" w:hAnsiTheme="majorBidi" w:cstheme="majorBidi"/>
          <w:sz w:val="24"/>
          <w:szCs w:val="24"/>
        </w:rPr>
        <w:t>Matlab</w:t>
      </w:r>
      <w:proofErr w:type="spellEnd"/>
      <w:r w:rsidR="00D8460D" w:rsidRPr="002F63B4">
        <w:rPr>
          <w:rFonts w:asciiTheme="majorBidi" w:hAnsiTheme="majorBidi" w:cstheme="majorBidi"/>
          <w:sz w:val="24"/>
          <w:szCs w:val="24"/>
        </w:rPr>
        <w:t xml:space="preserve"> code is developed.</w:t>
      </w:r>
      <w:r w:rsidRPr="002F63B4">
        <w:rPr>
          <w:rFonts w:asciiTheme="majorBidi" w:hAnsiTheme="majorBidi" w:cstheme="majorBidi"/>
          <w:sz w:val="24"/>
          <w:szCs w:val="24"/>
        </w:rPr>
        <w:t xml:space="preserve"> The code evaluates the flexural and shear </w:t>
      </w:r>
      <w:proofErr w:type="spellStart"/>
      <w:r w:rsidRPr="002F63B4">
        <w:rPr>
          <w:rFonts w:asciiTheme="majorBidi" w:hAnsiTheme="majorBidi" w:cstheme="majorBidi"/>
          <w:sz w:val="24"/>
          <w:szCs w:val="24"/>
        </w:rPr>
        <w:t>stiffnesses</w:t>
      </w:r>
      <w:proofErr w:type="spellEnd"/>
      <w:r w:rsidRPr="002F63B4">
        <w:rPr>
          <w:rFonts w:asciiTheme="majorBidi" w:hAnsiTheme="majorBidi" w:cstheme="majorBidi"/>
          <w:sz w:val="24"/>
          <w:szCs w:val="24"/>
        </w:rPr>
        <w:t xml:space="preserve"> of a thin-walled laminated composite I-beam based on the shear-deformable beam theory and predicts the strain and displacement fields of the beam based on the prescribed load and boundary conditions. The developed code enables fast parametric assessments for design and optimization of the structurally critical region of the utility-scale wind turbine bales. The code inputs are the material properties and geometry of the laminated flanges, sandwich web (face sheets and foam core) and adhesive paste between the web and the flanges. The outputs are shear stiffness, flexural stiffness, and strain and displacement fields along the length span of the blade for various boundary conditions.  The code is verified using ABAQUS finite element software and validated using experimental data for flexural bending of a laminated composite I-beam in a three-point bending test configuration</w:t>
      </w:r>
      <w:r w:rsidR="00D8460D" w:rsidRPr="002F63B4">
        <w:rPr>
          <w:rFonts w:asciiTheme="majorBidi" w:hAnsiTheme="majorBidi" w:cstheme="majorBidi"/>
          <w:sz w:val="24"/>
          <w:szCs w:val="24"/>
        </w:rPr>
        <w:t>.</w:t>
      </w:r>
    </w:p>
    <w:p w:rsidR="001920B9" w:rsidRDefault="001920B9" w:rsidP="00872F3A">
      <w:pPr>
        <w:spacing w:after="0" w:line="240" w:lineRule="auto"/>
        <w:ind w:firstLine="360"/>
        <w:jc w:val="both"/>
      </w:pPr>
    </w:p>
    <w:p w:rsidR="001920B9" w:rsidRDefault="001920B9" w:rsidP="00872F3A">
      <w:pPr>
        <w:spacing w:after="0" w:line="240" w:lineRule="auto"/>
        <w:ind w:firstLine="360"/>
        <w:jc w:val="both"/>
      </w:pPr>
    </w:p>
    <w:p w:rsidR="001920B9" w:rsidRDefault="001920B9" w:rsidP="00872F3A">
      <w:pPr>
        <w:spacing w:after="0" w:line="240" w:lineRule="auto"/>
        <w:ind w:firstLine="360"/>
        <w:jc w:val="both"/>
      </w:pPr>
    </w:p>
    <w:p w:rsidR="00D8460D" w:rsidRDefault="00D8460D" w:rsidP="002F63B4">
      <w:pPr>
        <w:spacing w:after="0" w:line="240" w:lineRule="auto"/>
        <w:jc w:val="both"/>
      </w:pPr>
    </w:p>
    <w:p w:rsidR="001920B9" w:rsidRPr="00872F3A" w:rsidRDefault="001920B9" w:rsidP="00872F3A">
      <w:pPr>
        <w:spacing w:after="0" w:line="240" w:lineRule="auto"/>
        <w:ind w:firstLine="360"/>
        <w:jc w:val="both"/>
        <w:rPr>
          <w:rFonts w:ascii="Times New Roman" w:eastAsia="Times New Roman" w:hAnsi="Times New Roman" w:cs="Times New Roman"/>
          <w:spacing w:val="-3"/>
          <w:sz w:val="24"/>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4"/>
          <w:szCs w:val="24"/>
        </w:rPr>
      </w:pPr>
    </w:p>
    <w:p w:rsidR="00872F3A" w:rsidRPr="00872F3A" w:rsidRDefault="00872F3A" w:rsidP="00872F3A">
      <w:pPr>
        <w:spacing w:after="0" w:line="240" w:lineRule="auto"/>
        <w:ind w:firstLine="540"/>
        <w:jc w:val="both"/>
        <w:rPr>
          <w:rFonts w:ascii="Times New Roman" w:eastAsia="Times New Roman" w:hAnsi="Times New Roman" w:cs="Times New Roman"/>
          <w:spacing w:val="-3"/>
          <w:sz w:val="24"/>
          <w:szCs w:val="24"/>
        </w:rPr>
      </w:pPr>
    </w:p>
    <w:p w:rsidR="00872F3A" w:rsidRPr="00872F3A" w:rsidRDefault="00872F3A" w:rsidP="00872F3A">
      <w:pPr>
        <w:autoSpaceDE w:val="0"/>
        <w:autoSpaceDN w:val="0"/>
        <w:spacing w:after="0" w:line="240" w:lineRule="auto"/>
        <w:jc w:val="both"/>
        <w:rPr>
          <w:rFonts w:ascii="Times New Roman" w:eastAsia="Times New Roman" w:hAnsi="Times New Roman" w:cs="Times New Roman"/>
          <w:spacing w:val="-3"/>
          <w:sz w:val="24"/>
          <w:szCs w:val="24"/>
        </w:rPr>
      </w:pPr>
    </w:p>
    <w:p w:rsidR="00872F3A" w:rsidRPr="00872F3A" w:rsidRDefault="00872F3A" w:rsidP="00872F3A">
      <w:pPr>
        <w:autoSpaceDE w:val="0"/>
        <w:autoSpaceDN w:val="0"/>
        <w:spacing w:after="0" w:line="240" w:lineRule="auto"/>
        <w:jc w:val="both"/>
        <w:rPr>
          <w:rFonts w:ascii="Times New Roman" w:eastAsia="Times New Roman" w:hAnsi="Times New Roman" w:cs="Times New Roman"/>
          <w:spacing w:val="-3"/>
          <w:sz w:val="24"/>
          <w:szCs w:val="24"/>
        </w:rPr>
      </w:pPr>
      <w:r w:rsidRPr="00872F3A">
        <w:rPr>
          <w:rFonts w:ascii="Times New Roman" w:eastAsia="Times New Roman" w:hAnsi="Times New Roman" w:cs="Times New Roman"/>
          <w:spacing w:val="-3"/>
          <w:sz w:val="24"/>
          <w:szCs w:val="24"/>
        </w:rPr>
        <w:t>_____________</w:t>
      </w:r>
    </w:p>
    <w:p w:rsidR="00872F3A" w:rsidRPr="00872F3A" w:rsidRDefault="00872F3A" w:rsidP="00872F3A">
      <w:pPr>
        <w:autoSpaceDE w:val="0"/>
        <w:autoSpaceDN w:val="0"/>
        <w:spacing w:after="0" w:line="240" w:lineRule="auto"/>
        <w:jc w:val="both"/>
        <w:rPr>
          <w:rFonts w:asciiTheme="majorBidi" w:hAnsiTheme="majorBidi" w:cstheme="majorBidi"/>
        </w:rPr>
      </w:pPr>
      <w:r w:rsidRPr="00872F3A">
        <w:rPr>
          <w:rFonts w:asciiTheme="majorBidi" w:hAnsiTheme="majorBidi" w:cstheme="majorBidi"/>
        </w:rPr>
        <w:t xml:space="preserve">Mohamad </w:t>
      </w:r>
      <w:proofErr w:type="spellStart"/>
      <w:r w:rsidRPr="00872F3A">
        <w:rPr>
          <w:rFonts w:asciiTheme="majorBidi" w:hAnsiTheme="majorBidi" w:cstheme="majorBidi"/>
        </w:rPr>
        <w:t>Eydani</w:t>
      </w:r>
      <w:proofErr w:type="spellEnd"/>
      <w:r w:rsidRPr="00872F3A">
        <w:rPr>
          <w:rFonts w:asciiTheme="majorBidi" w:hAnsiTheme="majorBidi" w:cstheme="majorBidi"/>
        </w:rPr>
        <w:t xml:space="preserve"> </w:t>
      </w:r>
      <w:proofErr w:type="gramStart"/>
      <w:r w:rsidRPr="00872F3A">
        <w:rPr>
          <w:rFonts w:asciiTheme="majorBidi" w:hAnsiTheme="majorBidi" w:cstheme="majorBidi"/>
        </w:rPr>
        <w:t>Asl</w:t>
      </w:r>
      <w:proofErr w:type="gramEnd"/>
    </w:p>
    <w:p w:rsidR="00872F3A" w:rsidRPr="00872F3A" w:rsidRDefault="00872F3A" w:rsidP="00872F3A">
      <w:pPr>
        <w:autoSpaceDE w:val="0"/>
        <w:autoSpaceDN w:val="0"/>
        <w:spacing w:after="0" w:line="240" w:lineRule="auto"/>
        <w:jc w:val="both"/>
        <w:rPr>
          <w:rFonts w:asciiTheme="majorBidi" w:hAnsiTheme="majorBidi" w:cstheme="majorBidi"/>
        </w:rPr>
      </w:pPr>
      <w:r w:rsidRPr="00872F3A">
        <w:rPr>
          <w:rFonts w:asciiTheme="majorBidi" w:hAnsiTheme="majorBidi" w:cstheme="majorBidi"/>
        </w:rPr>
        <w:t xml:space="preserve">Christopher </w:t>
      </w:r>
      <w:proofErr w:type="spellStart"/>
      <w:r w:rsidRPr="00872F3A">
        <w:rPr>
          <w:rFonts w:asciiTheme="majorBidi" w:hAnsiTheme="majorBidi" w:cstheme="majorBidi"/>
        </w:rPr>
        <w:t>Niezrecki</w:t>
      </w:r>
      <w:proofErr w:type="spellEnd"/>
    </w:p>
    <w:p w:rsidR="00872F3A" w:rsidRPr="00872F3A" w:rsidRDefault="00872F3A" w:rsidP="00872F3A">
      <w:pPr>
        <w:autoSpaceDE w:val="0"/>
        <w:autoSpaceDN w:val="0"/>
        <w:spacing w:after="0" w:line="240" w:lineRule="auto"/>
        <w:jc w:val="both"/>
        <w:rPr>
          <w:rFonts w:asciiTheme="majorBidi" w:hAnsiTheme="majorBidi" w:cstheme="majorBidi"/>
        </w:rPr>
      </w:pPr>
      <w:r w:rsidRPr="00872F3A">
        <w:rPr>
          <w:rFonts w:asciiTheme="majorBidi" w:hAnsiTheme="majorBidi" w:cstheme="majorBidi"/>
        </w:rPr>
        <w:t>James Sherwood</w:t>
      </w:r>
    </w:p>
    <w:p w:rsidR="00872F3A" w:rsidRPr="00872F3A" w:rsidRDefault="00872F3A" w:rsidP="00872F3A">
      <w:pPr>
        <w:autoSpaceDE w:val="0"/>
        <w:autoSpaceDN w:val="0"/>
        <w:spacing w:after="0" w:line="240" w:lineRule="auto"/>
        <w:jc w:val="both"/>
        <w:rPr>
          <w:rFonts w:asciiTheme="majorBidi" w:hAnsiTheme="majorBidi" w:cstheme="majorBidi"/>
        </w:rPr>
      </w:pPr>
      <w:r w:rsidRPr="00872F3A">
        <w:rPr>
          <w:rFonts w:asciiTheme="majorBidi" w:hAnsiTheme="majorBidi" w:cstheme="majorBidi"/>
        </w:rPr>
        <w:t xml:space="preserve">Peter </w:t>
      </w:r>
      <w:proofErr w:type="spellStart"/>
      <w:r w:rsidRPr="00872F3A">
        <w:rPr>
          <w:rFonts w:asciiTheme="majorBidi" w:hAnsiTheme="majorBidi" w:cstheme="majorBidi"/>
        </w:rPr>
        <w:t>Avitabile</w:t>
      </w:r>
      <w:proofErr w:type="spellEnd"/>
    </w:p>
    <w:p w:rsidR="00F111FA" w:rsidRPr="002F63B4" w:rsidRDefault="00872F3A" w:rsidP="00D8460D">
      <w:pPr>
        <w:autoSpaceDE w:val="0"/>
        <w:autoSpaceDN w:val="0"/>
        <w:spacing w:after="0" w:line="240" w:lineRule="auto"/>
        <w:jc w:val="both"/>
        <w:rPr>
          <w:rFonts w:asciiTheme="majorBidi" w:hAnsiTheme="majorBidi" w:cstheme="majorBidi"/>
        </w:rPr>
      </w:pPr>
      <w:r w:rsidRPr="00872F3A">
        <w:rPr>
          <w:rFonts w:asciiTheme="majorBidi" w:hAnsiTheme="majorBidi" w:cstheme="majorBidi"/>
        </w:rPr>
        <w:t xml:space="preserve">Department of Mechanical Engineering, University of Massachusetts Lowell, One University Avenue, Lowell, Massachusetts 01854                                                              </w:t>
      </w:r>
    </w:p>
    <w:p w:rsidR="00D8460D" w:rsidRPr="002F63B4" w:rsidRDefault="00C6016B" w:rsidP="002F63B4">
      <w:pPr>
        <w:jc w:val="both"/>
        <w:rPr>
          <w:rFonts w:ascii="Times New Roman" w:eastAsia="Times New Roman" w:hAnsi="Times New Roman" w:cs="Times New Roman"/>
          <w:b/>
          <w:spacing w:val="-3"/>
          <w:sz w:val="24"/>
          <w:szCs w:val="24"/>
        </w:rPr>
      </w:pPr>
      <w:r w:rsidRPr="001920B9">
        <w:rPr>
          <w:rFonts w:ascii="Times New Roman" w:eastAsia="Times New Roman" w:hAnsi="Times New Roman" w:cs="Times New Roman"/>
          <w:b/>
          <w:spacing w:val="-3"/>
          <w:sz w:val="24"/>
          <w:szCs w:val="24"/>
        </w:rPr>
        <w:lastRenderedPageBreak/>
        <w:t>MATHEMATICAL MODEL</w:t>
      </w:r>
    </w:p>
    <w:p w:rsidR="00D8460D" w:rsidRPr="002F63B4" w:rsidRDefault="00D8460D" w:rsidP="002F63B4">
      <w:pPr>
        <w:pStyle w:val="BodyTextIndent"/>
        <w:ind w:firstLine="0"/>
        <w:rPr>
          <w:rFonts w:asciiTheme="majorBidi" w:eastAsiaTheme="minorHAnsi" w:hAnsiTheme="majorBidi" w:cstheme="majorBidi"/>
          <w:spacing w:val="0"/>
          <w:sz w:val="24"/>
        </w:rPr>
      </w:pPr>
      <w:r w:rsidRPr="00D8460D">
        <w:rPr>
          <w:sz w:val="22"/>
          <w:szCs w:val="22"/>
        </w:rPr>
        <w:t xml:space="preserve">     </w:t>
      </w:r>
      <w:r w:rsidR="00C6016B" w:rsidRPr="002F63B4">
        <w:rPr>
          <w:rFonts w:asciiTheme="majorBidi" w:eastAsiaTheme="minorHAnsi" w:hAnsiTheme="majorBidi" w:cstheme="majorBidi"/>
          <w:spacing w:val="0"/>
          <w:sz w:val="24"/>
        </w:rPr>
        <w:t xml:space="preserve">The governing equations for flexural bending of a laminated composite I-beam are introduced in this section. The closed form solutions for deflection and normal strain distribution for an I-beam </w:t>
      </w:r>
      <w:r w:rsidR="002F63B4">
        <w:rPr>
          <w:rFonts w:asciiTheme="majorBidi" w:eastAsiaTheme="minorHAnsi" w:hAnsiTheme="majorBidi" w:cstheme="majorBidi"/>
          <w:spacing w:val="0"/>
          <w:sz w:val="24"/>
        </w:rPr>
        <w:t xml:space="preserve">geometry shown in Figure 1 </w:t>
      </w:r>
      <w:r w:rsidR="00C6016B" w:rsidRPr="002F63B4">
        <w:rPr>
          <w:rFonts w:asciiTheme="majorBidi" w:eastAsiaTheme="minorHAnsi" w:hAnsiTheme="majorBidi" w:cstheme="majorBidi"/>
          <w:spacing w:val="0"/>
          <w:sz w:val="24"/>
        </w:rPr>
        <w:t xml:space="preserve">in a three-point bending configuration are derived.  </w:t>
      </w:r>
    </w:p>
    <w:p w:rsidR="00C6016B" w:rsidRDefault="00D8460D" w:rsidP="00D8460D">
      <w:pPr>
        <w:pStyle w:val="BodyTextIndent"/>
        <w:ind w:firstLine="0"/>
        <w:rPr>
          <w:rFonts w:asciiTheme="majorBidi" w:eastAsiaTheme="minorHAnsi" w:hAnsiTheme="majorBidi" w:cstheme="majorBidi"/>
          <w:spacing w:val="0"/>
          <w:sz w:val="24"/>
        </w:rPr>
      </w:pPr>
      <w:r w:rsidRPr="002F63B4">
        <w:rPr>
          <w:rFonts w:asciiTheme="majorBidi" w:eastAsiaTheme="minorHAnsi" w:hAnsiTheme="majorBidi" w:cstheme="majorBidi"/>
          <w:spacing w:val="0"/>
          <w:sz w:val="24"/>
        </w:rPr>
        <w:t>T</w:t>
      </w:r>
      <w:r w:rsidR="00C6016B" w:rsidRPr="002F63B4">
        <w:rPr>
          <w:rFonts w:asciiTheme="majorBidi" w:eastAsiaTheme="minorHAnsi" w:hAnsiTheme="majorBidi" w:cstheme="majorBidi"/>
          <w:spacing w:val="0"/>
          <w:sz w:val="24"/>
        </w:rPr>
        <w:t xml:space="preserve">he </w:t>
      </w:r>
      <w:r w:rsidRPr="002F63B4">
        <w:rPr>
          <w:rFonts w:asciiTheme="majorBidi" w:eastAsiaTheme="minorHAnsi" w:hAnsiTheme="majorBidi" w:cstheme="majorBidi"/>
          <w:spacing w:val="0"/>
          <w:sz w:val="24"/>
        </w:rPr>
        <w:t>governing equations</w:t>
      </w:r>
      <w:r w:rsidR="00C6016B" w:rsidRPr="002F63B4">
        <w:rPr>
          <w:rFonts w:asciiTheme="majorBidi" w:eastAsiaTheme="minorHAnsi" w:hAnsiTheme="majorBidi" w:cstheme="majorBidi"/>
          <w:spacing w:val="0"/>
          <w:sz w:val="24"/>
        </w:rPr>
        <w:t xml:space="preserve"> for flexural bending of the shear-deformable laminated I-beam </w:t>
      </w:r>
      <w:r w:rsidRPr="002F63B4">
        <w:rPr>
          <w:rFonts w:asciiTheme="majorBidi" w:eastAsiaTheme="minorHAnsi" w:hAnsiTheme="majorBidi" w:cstheme="majorBidi"/>
          <w:spacing w:val="0"/>
          <w:sz w:val="24"/>
        </w:rPr>
        <w:t xml:space="preserve">in the absence of any coupling effects, </w:t>
      </w:r>
      <w:r w:rsidR="00C6016B" w:rsidRPr="002F63B4">
        <w:rPr>
          <w:rFonts w:asciiTheme="majorBidi" w:eastAsiaTheme="minorHAnsi" w:hAnsiTheme="majorBidi" w:cstheme="majorBidi"/>
          <w:spacing w:val="0"/>
          <w:sz w:val="24"/>
        </w:rPr>
        <w:t>with respect to x-axis are given by</w:t>
      </w:r>
      <w:r w:rsidRPr="002F63B4">
        <w:rPr>
          <w:rFonts w:asciiTheme="majorBidi" w:eastAsiaTheme="minorHAnsi" w:hAnsiTheme="majorBidi" w:cstheme="majorBidi"/>
          <w:spacing w:val="0"/>
          <w:sz w:val="24"/>
        </w:rPr>
        <w:t xml:space="preserve"> </w:t>
      </w:r>
      <w:r w:rsidRPr="002F63B4">
        <w:rPr>
          <w:rFonts w:asciiTheme="majorBidi" w:eastAsiaTheme="minorHAnsi" w:hAnsiTheme="majorBidi" w:cstheme="majorBidi"/>
          <w:spacing w:val="0"/>
          <w:sz w:val="24"/>
        </w:rPr>
        <w:fldChar w:fldCharType="begin"/>
      </w:r>
      <w:r w:rsidRPr="002F63B4">
        <w:rPr>
          <w:rFonts w:asciiTheme="majorBidi" w:eastAsiaTheme="minorHAnsi" w:hAnsiTheme="majorBidi" w:cstheme="majorBidi"/>
          <w:spacing w:val="0"/>
          <w:sz w:val="24"/>
        </w:rPr>
        <w:instrText xml:space="preserve"> ADDIN EN.CITE &lt;EndNote&gt;&lt;Cite&gt;&lt;Author&gt;Lee&lt;/Author&gt;&lt;Year&gt;2005&lt;/Year&gt;&lt;RecNum&gt;26&lt;/RecNum&gt;&lt;DisplayText&gt;[1]&lt;/DisplayText&gt;&lt;record&gt;&lt;rec-number&gt;26&lt;/rec-number&gt;&lt;foreign-keys&gt;&lt;key app="EN" db-id="5evrf5dfq20vr0ezrvivtxsgvp9aevwsssp0" timestamp="1462053769"&gt;26&lt;/key&gt;&lt;/foreign-keys&gt;&lt;ref-type name="Journal Article"&gt;17&lt;/ref-type&gt;&lt;contributors&gt;&lt;authors&gt;&lt;author&gt;Lee, Jaehong&lt;/author&gt;&lt;/authors&gt;&lt;/contributors&gt;&lt;titles&gt;&lt;title&gt;Flexural analysis of thin-walled composite beams using shear-deformable beam theory&lt;/title&gt;&lt;secondary-title&gt;Composite Structures&lt;/secondary-title&gt;&lt;/titles&gt;&lt;periodical&gt;&lt;full-title&gt;Composite Structures&lt;/full-title&gt;&lt;/periodical&gt;&lt;pages&gt;212-222&lt;/pages&gt;&lt;volume&gt;70&lt;/volume&gt;&lt;number&gt;2&lt;/number&gt;&lt;dates&gt;&lt;year&gt;2005&lt;/year&gt;&lt;/dates&gt;&lt;publisher&gt;Elsevier&lt;/publisher&gt;&lt;urls&gt;&lt;/urls&gt;&lt;/record&gt;&lt;/Cite&gt;&lt;/EndNote&gt;</w:instrText>
      </w:r>
      <w:r w:rsidRPr="002F63B4">
        <w:rPr>
          <w:rFonts w:asciiTheme="majorBidi" w:eastAsiaTheme="minorHAnsi" w:hAnsiTheme="majorBidi" w:cstheme="majorBidi"/>
          <w:spacing w:val="0"/>
          <w:sz w:val="24"/>
        </w:rPr>
        <w:fldChar w:fldCharType="separate"/>
      </w:r>
      <w:r w:rsidRPr="002F63B4">
        <w:rPr>
          <w:rFonts w:asciiTheme="majorBidi" w:eastAsiaTheme="minorHAnsi" w:hAnsiTheme="majorBidi" w:cstheme="majorBidi"/>
          <w:spacing w:val="0"/>
          <w:sz w:val="24"/>
        </w:rPr>
        <w:t>[1]</w:t>
      </w:r>
      <w:r w:rsidRPr="002F63B4">
        <w:rPr>
          <w:rFonts w:asciiTheme="majorBidi" w:eastAsiaTheme="minorHAnsi" w:hAnsiTheme="majorBidi" w:cstheme="majorBidi"/>
          <w:spacing w:val="0"/>
          <w:sz w:val="24"/>
        </w:rPr>
        <w:fldChar w:fldCharType="end"/>
      </w:r>
      <w:r w:rsidR="00C6016B" w:rsidRPr="002F63B4">
        <w:rPr>
          <w:rFonts w:asciiTheme="majorBidi" w:eastAsiaTheme="minorHAnsi" w:hAnsiTheme="majorBidi" w:cstheme="majorBidi"/>
          <w:spacing w:val="0"/>
          <w:sz w:val="24"/>
        </w:rPr>
        <w:t>:</w:t>
      </w:r>
    </w:p>
    <w:p w:rsidR="002F63B4" w:rsidRPr="002F63B4" w:rsidRDefault="002F63B4" w:rsidP="00D8460D">
      <w:pPr>
        <w:pStyle w:val="BodyTextIndent"/>
        <w:ind w:firstLine="0"/>
        <w:rPr>
          <w:rFonts w:asciiTheme="minorHAnsi" w:eastAsiaTheme="minorHAnsi" w:hAnsiTheme="minorHAnsi" w:cstheme="minorBidi"/>
          <w:spacing w:val="0"/>
          <w:sz w:val="22"/>
          <w:szCs w:val="22"/>
        </w:rPr>
      </w:pPr>
    </w:p>
    <w:p w:rsidR="00C6016B" w:rsidRPr="001E4B2D" w:rsidRDefault="00C6016B" w:rsidP="00C6016B">
      <w:pPr>
        <w:pStyle w:val="BodyTextIndent"/>
        <w:ind w:firstLine="0"/>
        <w:rPr>
          <w:szCs w:val="20"/>
        </w:rPr>
      </w:pPr>
    </w:p>
    <w:tbl>
      <w:tblPr>
        <w:tblW w:w="0" w:type="auto"/>
        <w:tblLook w:val="04A0" w:firstRow="1" w:lastRow="0" w:firstColumn="1" w:lastColumn="0" w:noHBand="0" w:noVBand="1"/>
      </w:tblPr>
      <w:tblGrid>
        <w:gridCol w:w="851"/>
        <w:gridCol w:w="8121"/>
        <w:gridCol w:w="604"/>
      </w:tblGrid>
      <w:tr w:rsidR="00C6016B" w:rsidRPr="00851136" w:rsidTr="00F34EC2">
        <w:trPr>
          <w:trHeight w:val="854"/>
        </w:trPr>
        <w:tc>
          <w:tcPr>
            <w:tcW w:w="918" w:type="dxa"/>
          </w:tcPr>
          <w:p w:rsidR="00C6016B" w:rsidRPr="00851136" w:rsidRDefault="00C6016B" w:rsidP="00F34EC2">
            <w:pPr>
              <w:pStyle w:val="BodyTextIndent"/>
              <w:ind w:firstLine="0"/>
              <w:rPr>
                <w:iCs/>
                <w:sz w:val="24"/>
              </w:rPr>
            </w:pPr>
          </w:p>
          <w:p w:rsidR="00C6016B" w:rsidRPr="00851136" w:rsidRDefault="00C6016B" w:rsidP="00F34EC2">
            <w:pPr>
              <w:pStyle w:val="BodyTextIndent"/>
              <w:ind w:firstLine="0"/>
              <w:rPr>
                <w:iCs/>
                <w:sz w:val="24"/>
              </w:rPr>
            </w:pPr>
          </w:p>
          <w:p w:rsidR="00C6016B" w:rsidRPr="00851136" w:rsidRDefault="00C6016B" w:rsidP="00F34EC2">
            <w:pPr>
              <w:pStyle w:val="BodyTextIndent"/>
              <w:ind w:firstLine="0"/>
              <w:rPr>
                <w:iCs/>
                <w:sz w:val="24"/>
              </w:rPr>
            </w:pPr>
          </w:p>
        </w:tc>
        <w:tc>
          <w:tcPr>
            <w:tcW w:w="8793" w:type="dxa"/>
          </w:tcPr>
          <w:p w:rsidR="00C6016B" w:rsidRPr="00851136" w:rsidRDefault="00140799" w:rsidP="00F34EC2">
            <w:pPr>
              <w:pStyle w:val="BodyTextIndent"/>
              <w:ind w:firstLine="0"/>
              <w:jc w:val="center"/>
              <w:rPr>
                <w:i/>
                <w:iCs/>
                <w:sz w:val="24"/>
              </w:rPr>
            </w:pPr>
            <m:oMathPara>
              <m:oMathParaPr>
                <m:jc m:val="center"/>
              </m:oMathParaPr>
              <m:oMath>
                <m:sSub>
                  <m:sSubPr>
                    <m:ctrlPr>
                      <w:rPr>
                        <w:rFonts w:ascii="Cambria Math" w:hAnsi="Cambria Math"/>
                        <w:i/>
                        <w:iCs/>
                        <w:sz w:val="24"/>
                      </w:rPr>
                    </m:ctrlPr>
                  </m:sSubPr>
                  <m:e>
                    <m:sSub>
                      <m:sSubPr>
                        <m:ctrlPr>
                          <w:rPr>
                            <w:rFonts w:ascii="Cambria Math" w:hAnsi="Cambria Math"/>
                            <w:i/>
                            <w:iCs/>
                            <w:sz w:val="24"/>
                          </w:rPr>
                        </m:ctrlPr>
                      </m:sSubPr>
                      <m:e>
                        <m:r>
                          <w:rPr>
                            <w:rFonts w:ascii="Cambria Math" w:hAnsi="Cambria Math"/>
                            <w:sz w:val="24"/>
                          </w:rPr>
                          <m:t>(GA</m:t>
                        </m:r>
                      </m:e>
                      <m:sub>
                        <m:r>
                          <w:rPr>
                            <w:rFonts w:ascii="Cambria Math" w:hAnsi="Cambria Math"/>
                            <w:sz w:val="24"/>
                          </w:rPr>
                          <m:t>x</m:t>
                        </m:r>
                      </m:sub>
                    </m:sSub>
                    <m:r>
                      <w:rPr>
                        <w:rFonts w:ascii="Cambria Math" w:hAnsi="Cambria Math"/>
                        <w:sz w:val="24"/>
                      </w:rPr>
                      <m:t>)</m:t>
                    </m:r>
                  </m:e>
                  <m:sub>
                    <m:r>
                      <w:rPr>
                        <w:rFonts w:ascii="Cambria Math" w:hAnsi="Cambria Math"/>
                        <w:sz w:val="24"/>
                      </w:rPr>
                      <m:t>com</m:t>
                    </m:r>
                  </m:sub>
                </m:sSub>
                <m:r>
                  <w:rPr>
                    <w:rFonts w:ascii="Cambria Math" w:hAnsi="Cambria Math"/>
                    <w:sz w:val="24"/>
                  </w:rPr>
                  <m:t xml:space="preserve">( </m:t>
                </m:r>
                <m:sSup>
                  <m:sSupPr>
                    <m:ctrlPr>
                      <w:rPr>
                        <w:rFonts w:ascii="Cambria Math" w:hAnsi="Cambria Math"/>
                        <w:i/>
                        <w:iCs/>
                        <w:sz w:val="24"/>
                      </w:rPr>
                    </m:ctrlPr>
                  </m:sSupPr>
                  <m:e>
                    <m:r>
                      <w:rPr>
                        <w:rFonts w:ascii="Cambria Math" w:hAnsi="Cambria Math"/>
                        <w:sz w:val="24"/>
                      </w:rPr>
                      <m:t>V</m:t>
                    </m:r>
                  </m:e>
                  <m:sup>
                    <m:r>
                      <w:rPr>
                        <w:rFonts w:ascii="Cambria Math" w:hAnsi="Cambria Math"/>
                        <w:sz w:val="24"/>
                      </w:rPr>
                      <m:t>''</m:t>
                    </m:r>
                  </m:sup>
                </m:sSup>
                <m:r>
                  <w:rPr>
                    <w:rFonts w:ascii="Cambria Math" w:hAnsi="Cambria Math"/>
                    <w:sz w:val="24"/>
                  </w:rPr>
                  <m:t>+</m:t>
                </m:r>
                <m:sSub>
                  <m:sSubPr>
                    <m:ctrlPr>
                      <w:rPr>
                        <w:rFonts w:ascii="Cambria Math" w:hAnsi="Cambria Math"/>
                        <w:i/>
                        <w:iCs/>
                        <w:sz w:val="24"/>
                      </w:rPr>
                    </m:ctrlPr>
                  </m:sSubPr>
                  <m:e>
                    <m:sSup>
                      <m:sSupPr>
                        <m:ctrlPr>
                          <w:rPr>
                            <w:rFonts w:ascii="Cambria Math" w:hAnsi="Cambria Math"/>
                            <w:i/>
                            <w:iCs/>
                            <w:sz w:val="24"/>
                          </w:rPr>
                        </m:ctrlPr>
                      </m:sSupPr>
                      <m:e>
                        <m:r>
                          <w:rPr>
                            <w:rFonts w:ascii="Cambria Math" w:hAnsi="Cambria Math"/>
                            <w:sz w:val="24"/>
                          </w:rPr>
                          <m:t>Ψ</m:t>
                        </m:r>
                      </m:e>
                      <m:sup>
                        <m:r>
                          <w:rPr>
                            <w:rFonts w:ascii="Cambria Math" w:hAnsi="Cambria Math"/>
                            <w:sz w:val="24"/>
                          </w:rPr>
                          <m:t>'</m:t>
                        </m:r>
                      </m:sup>
                    </m:sSup>
                  </m:e>
                  <m:sub>
                    <m:r>
                      <w:rPr>
                        <w:rFonts w:ascii="Cambria Math" w:hAnsi="Cambria Math"/>
                        <w:sz w:val="24"/>
                      </w:rPr>
                      <m:t>x</m:t>
                    </m:r>
                  </m:sub>
                </m:sSub>
                <m:r>
                  <w:rPr>
                    <w:rFonts w:ascii="Cambria Math" w:hAnsi="Cambria Math"/>
                    <w:sz w:val="24"/>
                  </w:rPr>
                  <m:t>)=p</m:t>
                </m:r>
              </m:oMath>
            </m:oMathPara>
          </w:p>
          <w:p w:rsidR="00C6016B" w:rsidRPr="00851136" w:rsidRDefault="00C6016B" w:rsidP="00F34EC2">
            <w:pPr>
              <w:pStyle w:val="BodyTextIndent"/>
              <w:ind w:firstLine="0"/>
              <w:jc w:val="center"/>
              <w:rPr>
                <w:sz w:val="24"/>
              </w:rPr>
            </w:pPr>
          </w:p>
          <w:p w:rsidR="00C6016B" w:rsidRPr="00851136" w:rsidRDefault="00140799" w:rsidP="00F34EC2">
            <w:pPr>
              <w:pStyle w:val="BodyTextIndent"/>
              <w:ind w:firstLine="0"/>
              <w:jc w:val="center"/>
              <w:rPr>
                <w:i/>
                <w:iCs/>
                <w:sz w:val="24"/>
              </w:rPr>
            </w:pPr>
            <m:oMathPara>
              <m:oMathParaPr>
                <m:jc m:val="center"/>
              </m:oMathParaPr>
              <m:oMath>
                <m:sSub>
                  <m:sSubPr>
                    <m:ctrlPr>
                      <w:rPr>
                        <w:rFonts w:ascii="Cambria Math" w:hAnsi="Cambria Math"/>
                        <w:i/>
                        <w:iCs/>
                        <w:sz w:val="24"/>
                      </w:rPr>
                    </m:ctrlPr>
                  </m:sSubPr>
                  <m:e>
                    <m:sSub>
                      <m:sSubPr>
                        <m:ctrlPr>
                          <w:rPr>
                            <w:rFonts w:ascii="Cambria Math" w:hAnsi="Cambria Math"/>
                            <w:i/>
                            <w:iCs/>
                            <w:sz w:val="24"/>
                          </w:rPr>
                        </m:ctrlPr>
                      </m:sSubPr>
                      <m:e>
                        <m:r>
                          <w:rPr>
                            <w:rFonts w:ascii="Cambria Math" w:hAnsi="Cambria Math"/>
                            <w:sz w:val="24"/>
                          </w:rPr>
                          <m:t>(EI</m:t>
                        </m:r>
                      </m:e>
                      <m:sub>
                        <m:r>
                          <w:rPr>
                            <w:rFonts w:ascii="Cambria Math" w:hAnsi="Cambria Math"/>
                            <w:sz w:val="24"/>
                          </w:rPr>
                          <m:t>x</m:t>
                        </m:r>
                      </m:sub>
                    </m:sSub>
                    <m:r>
                      <w:rPr>
                        <w:rFonts w:ascii="Cambria Math" w:hAnsi="Cambria Math"/>
                        <w:sz w:val="24"/>
                      </w:rPr>
                      <m:t>)</m:t>
                    </m:r>
                  </m:e>
                  <m:sub>
                    <m:r>
                      <w:rPr>
                        <w:rFonts w:ascii="Cambria Math" w:hAnsi="Cambria Math"/>
                        <w:sz w:val="24"/>
                      </w:rPr>
                      <m:t>com</m:t>
                    </m:r>
                  </m:sub>
                </m:sSub>
                <m:sSub>
                  <m:sSubPr>
                    <m:ctrlPr>
                      <w:rPr>
                        <w:rFonts w:ascii="Cambria Math" w:hAnsi="Cambria Math"/>
                        <w:i/>
                        <w:iCs/>
                        <w:sz w:val="24"/>
                      </w:rPr>
                    </m:ctrlPr>
                  </m:sSubPr>
                  <m:e>
                    <m:sSup>
                      <m:sSupPr>
                        <m:ctrlPr>
                          <w:rPr>
                            <w:rFonts w:ascii="Cambria Math" w:hAnsi="Cambria Math"/>
                            <w:i/>
                            <w:iCs/>
                            <w:sz w:val="24"/>
                          </w:rPr>
                        </m:ctrlPr>
                      </m:sSupPr>
                      <m:e>
                        <m:r>
                          <w:rPr>
                            <w:rFonts w:ascii="Cambria Math" w:hAnsi="Cambria Math"/>
                            <w:sz w:val="24"/>
                          </w:rPr>
                          <m:t>Ψ</m:t>
                        </m:r>
                      </m:e>
                      <m:sup>
                        <m:r>
                          <w:rPr>
                            <w:rFonts w:ascii="Cambria Math" w:hAnsi="Cambria Math"/>
                            <w:sz w:val="24"/>
                          </w:rPr>
                          <m:t>''</m:t>
                        </m:r>
                      </m:sup>
                    </m:sSup>
                  </m:e>
                  <m:sub>
                    <m:r>
                      <w:rPr>
                        <w:rFonts w:ascii="Cambria Math" w:hAnsi="Cambria Math"/>
                        <w:sz w:val="24"/>
                      </w:rPr>
                      <m:t>x</m:t>
                    </m:r>
                  </m:sub>
                </m:sSub>
                <m:r>
                  <w:rPr>
                    <w:rFonts w:ascii="Cambria Math" w:hAnsi="Cambria Math"/>
                    <w:sz w:val="24"/>
                  </w:rPr>
                  <m:t>-</m:t>
                </m:r>
                <m:sSub>
                  <m:sSubPr>
                    <m:ctrlPr>
                      <w:rPr>
                        <w:rFonts w:ascii="Cambria Math" w:hAnsi="Cambria Math"/>
                        <w:i/>
                        <w:iCs/>
                        <w:sz w:val="24"/>
                      </w:rPr>
                    </m:ctrlPr>
                  </m:sSubPr>
                  <m:e>
                    <m:sSub>
                      <m:sSubPr>
                        <m:ctrlPr>
                          <w:rPr>
                            <w:rFonts w:ascii="Cambria Math" w:hAnsi="Cambria Math"/>
                            <w:i/>
                            <w:iCs/>
                            <w:sz w:val="24"/>
                          </w:rPr>
                        </m:ctrlPr>
                      </m:sSubPr>
                      <m:e>
                        <m:r>
                          <w:rPr>
                            <w:rFonts w:ascii="Cambria Math" w:hAnsi="Cambria Math"/>
                            <w:sz w:val="24"/>
                          </w:rPr>
                          <m:t>(GA</m:t>
                        </m:r>
                      </m:e>
                      <m:sub>
                        <m:r>
                          <w:rPr>
                            <w:rFonts w:ascii="Cambria Math" w:hAnsi="Cambria Math"/>
                            <w:sz w:val="24"/>
                          </w:rPr>
                          <m:t>x</m:t>
                        </m:r>
                      </m:sub>
                    </m:sSub>
                    <m:r>
                      <w:rPr>
                        <w:rFonts w:ascii="Cambria Math" w:hAnsi="Cambria Math"/>
                        <w:sz w:val="24"/>
                      </w:rPr>
                      <m:t>)</m:t>
                    </m:r>
                  </m:e>
                  <m:sub>
                    <m:r>
                      <w:rPr>
                        <w:rFonts w:ascii="Cambria Math" w:hAnsi="Cambria Math"/>
                        <w:sz w:val="24"/>
                      </w:rPr>
                      <m:t>com</m:t>
                    </m:r>
                  </m:sub>
                </m:sSub>
                <m:r>
                  <w:rPr>
                    <w:rFonts w:ascii="Cambria Math" w:hAnsi="Cambria Math"/>
                    <w:sz w:val="24"/>
                  </w:rPr>
                  <m:t xml:space="preserve">( </m:t>
                </m:r>
                <m:sSup>
                  <m:sSupPr>
                    <m:ctrlPr>
                      <w:rPr>
                        <w:rFonts w:ascii="Cambria Math" w:hAnsi="Cambria Math"/>
                        <w:i/>
                        <w:iCs/>
                        <w:sz w:val="24"/>
                      </w:rPr>
                    </m:ctrlPr>
                  </m:sSupPr>
                  <m:e>
                    <m:r>
                      <w:rPr>
                        <w:rFonts w:ascii="Cambria Math" w:hAnsi="Cambria Math"/>
                        <w:sz w:val="24"/>
                      </w:rPr>
                      <m:t>V</m:t>
                    </m:r>
                  </m:e>
                  <m:sup>
                    <m:r>
                      <w:rPr>
                        <w:rFonts w:ascii="Cambria Math" w:hAnsi="Cambria Math"/>
                        <w:sz w:val="24"/>
                      </w:rPr>
                      <m:t>'</m:t>
                    </m:r>
                  </m:sup>
                </m:sSup>
                <m:r>
                  <w:rPr>
                    <w:rFonts w:ascii="Cambria Math" w:hAnsi="Cambria Math"/>
                    <w:sz w:val="24"/>
                  </w:rPr>
                  <m:t>+</m:t>
                </m:r>
                <m:sSub>
                  <m:sSubPr>
                    <m:ctrlPr>
                      <w:rPr>
                        <w:rFonts w:ascii="Cambria Math" w:hAnsi="Cambria Math"/>
                        <w:i/>
                        <w:iCs/>
                        <w:sz w:val="24"/>
                      </w:rPr>
                    </m:ctrlPr>
                  </m:sSubPr>
                  <m:e>
                    <m:r>
                      <w:rPr>
                        <w:rFonts w:ascii="Cambria Math" w:hAnsi="Cambria Math"/>
                        <w:sz w:val="24"/>
                      </w:rPr>
                      <m:t>Ψ</m:t>
                    </m:r>
                  </m:e>
                  <m:sub>
                    <m:r>
                      <w:rPr>
                        <w:rFonts w:ascii="Cambria Math" w:hAnsi="Cambria Math"/>
                        <w:sz w:val="24"/>
                      </w:rPr>
                      <m:t>x</m:t>
                    </m:r>
                  </m:sub>
                </m:sSub>
                <m:r>
                  <w:rPr>
                    <w:rFonts w:ascii="Cambria Math" w:hAnsi="Cambria Math"/>
                    <w:sz w:val="24"/>
                  </w:rPr>
                  <m:t>)=0</m:t>
                </m:r>
              </m:oMath>
            </m:oMathPara>
          </w:p>
        </w:tc>
        <w:tc>
          <w:tcPr>
            <w:tcW w:w="585" w:type="dxa"/>
          </w:tcPr>
          <w:p w:rsidR="00C6016B" w:rsidRPr="00851136" w:rsidRDefault="00C6016B" w:rsidP="00F34EC2">
            <w:pPr>
              <w:pStyle w:val="BodyTextIndent"/>
              <w:ind w:firstLine="0"/>
              <w:rPr>
                <w:sz w:val="24"/>
              </w:rPr>
            </w:pPr>
            <w:r w:rsidRPr="00851136">
              <w:rPr>
                <w:sz w:val="24"/>
              </w:rPr>
              <w:t>(1a)</w:t>
            </w:r>
          </w:p>
          <w:p w:rsidR="00C6016B" w:rsidRPr="00851136" w:rsidRDefault="00C6016B" w:rsidP="00F34EC2">
            <w:pPr>
              <w:pStyle w:val="BodyTextIndent"/>
              <w:ind w:firstLine="0"/>
              <w:rPr>
                <w:sz w:val="24"/>
              </w:rPr>
            </w:pPr>
          </w:p>
          <w:p w:rsidR="00C6016B" w:rsidRPr="00851136" w:rsidRDefault="00C6016B" w:rsidP="00F34EC2">
            <w:pPr>
              <w:pStyle w:val="BodyTextIndent"/>
              <w:ind w:firstLine="0"/>
              <w:rPr>
                <w:sz w:val="24"/>
              </w:rPr>
            </w:pPr>
            <w:r w:rsidRPr="00851136">
              <w:rPr>
                <w:sz w:val="24"/>
              </w:rPr>
              <w:t>(1b)</w:t>
            </w:r>
          </w:p>
        </w:tc>
      </w:tr>
    </w:tbl>
    <w:p w:rsidR="00C6016B" w:rsidRDefault="00C6016B" w:rsidP="00C6016B">
      <w:pPr>
        <w:pStyle w:val="BodyTextIndent"/>
        <w:spacing w:line="480" w:lineRule="auto"/>
        <w:ind w:firstLine="0"/>
        <w:rPr>
          <w:szCs w:val="20"/>
        </w:rPr>
      </w:pPr>
    </w:p>
    <w:p w:rsidR="00C6016B" w:rsidRDefault="00C6016B" w:rsidP="002F63B4">
      <w:pPr>
        <w:pStyle w:val="BodyTextIndent"/>
        <w:ind w:firstLine="0"/>
        <w:rPr>
          <w:rFonts w:asciiTheme="majorBidi" w:eastAsiaTheme="minorHAnsi" w:hAnsiTheme="majorBidi" w:cstheme="majorBidi"/>
          <w:spacing w:val="0"/>
          <w:sz w:val="24"/>
        </w:rPr>
      </w:pPr>
      <w:r w:rsidRPr="002F63B4">
        <w:rPr>
          <w:rFonts w:asciiTheme="majorBidi" w:eastAsiaTheme="minorHAnsi" w:hAnsiTheme="majorBidi" w:cstheme="majorBidi"/>
          <w:spacing w:val="0"/>
          <w:sz w:val="24"/>
        </w:rPr>
        <w:t xml:space="preserve">Where </w:t>
      </w:r>
      <w:r w:rsidRPr="00851136">
        <w:rPr>
          <w:rFonts w:asciiTheme="majorBidi" w:eastAsiaTheme="minorHAnsi" w:hAnsiTheme="majorBidi" w:cstheme="majorBidi"/>
          <w:i/>
          <w:iCs/>
          <w:spacing w:val="0"/>
          <w:sz w:val="24"/>
        </w:rPr>
        <w:t>p</w:t>
      </w:r>
      <w:r w:rsidRPr="002F63B4">
        <w:rPr>
          <w:rFonts w:asciiTheme="majorBidi" w:eastAsiaTheme="minorHAnsi" w:hAnsiTheme="majorBidi" w:cstheme="majorBidi"/>
          <w:spacing w:val="0"/>
          <w:sz w:val="24"/>
        </w:rPr>
        <w:t xml:space="preserve"> is the point load, </w:t>
      </w:r>
      <w:r w:rsidRPr="00851136">
        <w:rPr>
          <w:rFonts w:asciiTheme="majorBidi" w:eastAsiaTheme="minorHAnsi" w:hAnsiTheme="majorBidi" w:cstheme="majorBidi"/>
          <w:i/>
          <w:iCs/>
          <w:spacing w:val="0"/>
          <w:sz w:val="24"/>
        </w:rPr>
        <w:t>V</w:t>
      </w:r>
      <w:r w:rsidRPr="002F63B4">
        <w:rPr>
          <w:rFonts w:asciiTheme="majorBidi" w:eastAsiaTheme="minorHAnsi" w:hAnsiTheme="majorBidi" w:cstheme="majorBidi"/>
          <w:spacing w:val="0"/>
          <w:sz w:val="24"/>
        </w:rPr>
        <w:t xml:space="preserve"> indicates the displacement in</w:t>
      </w:r>
      <w:r w:rsidRPr="00851136">
        <w:rPr>
          <w:rFonts w:asciiTheme="majorBidi" w:eastAsiaTheme="minorHAnsi" w:hAnsiTheme="majorBidi" w:cstheme="majorBidi"/>
          <w:i/>
          <w:iCs/>
          <w:spacing w:val="0"/>
          <w:sz w:val="24"/>
        </w:rPr>
        <w:t xml:space="preserve"> y</w:t>
      </w:r>
      <w:r w:rsidRPr="002F63B4">
        <w:rPr>
          <w:rFonts w:asciiTheme="majorBidi" w:eastAsiaTheme="minorHAnsi" w:hAnsiTheme="majorBidi" w:cstheme="majorBidi"/>
          <w:spacing w:val="0"/>
          <w:sz w:val="24"/>
        </w:rPr>
        <w:t xml:space="preserve"> direction and the symbol </w:t>
      </w:r>
      <m:oMath>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Ψ</m:t>
            </m:r>
          </m:e>
          <m:sub>
            <m:r>
              <m:rPr>
                <m:sty m:val="p"/>
              </m:rPr>
              <w:rPr>
                <w:rFonts w:ascii="Cambria Math" w:eastAsiaTheme="minorHAnsi" w:hAnsi="Cambria Math" w:cstheme="majorBidi"/>
                <w:spacing w:val="0"/>
                <w:sz w:val="24"/>
              </w:rPr>
              <m:t>x</m:t>
            </m:r>
          </m:sub>
        </m:sSub>
      </m:oMath>
      <w:r w:rsidRPr="002F63B4">
        <w:rPr>
          <w:rFonts w:asciiTheme="majorBidi" w:eastAsiaTheme="minorHAnsi" w:hAnsiTheme="majorBidi" w:cstheme="majorBidi"/>
          <w:spacing w:val="0"/>
          <w:sz w:val="24"/>
        </w:rPr>
        <w:t xml:space="preserve"> is the rotation of the cross-section with respect to x-axis as shown in Fig</w:t>
      </w:r>
      <w:r w:rsidR="00851136">
        <w:rPr>
          <w:rFonts w:asciiTheme="majorBidi" w:eastAsiaTheme="minorHAnsi" w:hAnsiTheme="majorBidi" w:cstheme="majorBidi"/>
          <w:spacing w:val="0"/>
          <w:sz w:val="24"/>
        </w:rPr>
        <w:t>ure 1</w:t>
      </w:r>
      <w:r w:rsidRPr="002F63B4">
        <w:rPr>
          <w:rFonts w:asciiTheme="majorBidi" w:eastAsiaTheme="minorHAnsi" w:hAnsiTheme="majorBidi" w:cstheme="majorBidi"/>
          <w:spacing w:val="0"/>
          <w:sz w:val="24"/>
        </w:rPr>
        <w:t xml:space="preserve">. The prime </w:t>
      </w:r>
      <m:oMath>
        <m:sSup>
          <m:sSupPr>
            <m:ctrlPr>
              <w:rPr>
                <w:rFonts w:ascii="Cambria Math" w:eastAsiaTheme="minorHAnsi" w:hAnsi="Cambria Math" w:cstheme="majorBidi"/>
                <w:spacing w:val="0"/>
                <w:sz w:val="24"/>
              </w:rPr>
            </m:ctrlPr>
          </m:sSupPr>
          <m:e>
            <m:r>
              <m:rPr>
                <m:sty m:val="p"/>
              </m:rPr>
              <w:rPr>
                <w:rFonts w:ascii="Cambria Math" w:eastAsiaTheme="minorHAnsi" w:hAnsi="Cambria Math" w:cstheme="majorBidi"/>
                <w:spacing w:val="0"/>
                <w:sz w:val="24"/>
              </w:rPr>
              <m:t>(</m:t>
            </m:r>
          </m:e>
          <m:sup>
            <m:r>
              <m:rPr>
                <m:sty m:val="p"/>
              </m:rPr>
              <w:rPr>
                <w:rFonts w:ascii="Cambria Math" w:eastAsiaTheme="minorHAnsi" w:hAnsi="Cambria Math" w:cstheme="majorBidi"/>
                <w:spacing w:val="0"/>
                <w:sz w:val="24"/>
              </w:rPr>
              <m:t>'</m:t>
            </m:r>
          </m:sup>
        </m:sSup>
        <m:r>
          <m:rPr>
            <m:sty m:val="p"/>
          </m:rPr>
          <w:rPr>
            <w:rFonts w:ascii="Cambria Math" w:eastAsiaTheme="minorHAnsi" w:hAnsi="Cambria Math" w:cstheme="majorBidi"/>
            <w:spacing w:val="0"/>
            <w:sz w:val="24"/>
          </w:rPr>
          <m:t>)</m:t>
        </m:r>
      </m:oMath>
      <w:r w:rsidRPr="002F63B4">
        <w:rPr>
          <w:rFonts w:asciiTheme="majorBidi" w:eastAsiaTheme="minorHAnsi" w:hAnsiTheme="majorBidi" w:cstheme="majorBidi"/>
          <w:spacing w:val="0"/>
          <w:sz w:val="24"/>
        </w:rPr>
        <w:t xml:space="preserve"> indicates differentiation with respect to </w:t>
      </w:r>
      <w:r w:rsidRPr="00851136">
        <w:rPr>
          <w:rFonts w:asciiTheme="majorBidi" w:eastAsiaTheme="minorHAnsi" w:hAnsiTheme="majorBidi" w:cstheme="majorBidi"/>
          <w:i/>
          <w:iCs/>
          <w:spacing w:val="0"/>
          <w:sz w:val="24"/>
        </w:rPr>
        <w:t>z</w:t>
      </w:r>
      <w:r w:rsidRPr="002F63B4">
        <w:rPr>
          <w:rFonts w:asciiTheme="majorBidi" w:eastAsiaTheme="minorHAnsi" w:hAnsiTheme="majorBidi" w:cstheme="majorBidi"/>
          <w:spacing w:val="0"/>
          <w:sz w:val="24"/>
        </w:rPr>
        <w:t xml:space="preserve">-axis. The symbols </w:t>
      </w:r>
      <m:oMath>
        <m:sSub>
          <m:sSubPr>
            <m:ctrlPr>
              <w:rPr>
                <w:rFonts w:ascii="Cambria Math" w:eastAsiaTheme="minorHAnsi" w:hAnsi="Cambria Math" w:cstheme="majorBidi"/>
                <w:spacing w:val="0"/>
                <w:sz w:val="24"/>
              </w:rPr>
            </m:ctrlPr>
          </m:sSubPr>
          <m:e>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(GA</m:t>
                </m:r>
              </m:e>
              <m:sub>
                <m:r>
                  <m:rPr>
                    <m:sty m:val="p"/>
                  </m:rPr>
                  <w:rPr>
                    <w:rFonts w:ascii="Cambria Math" w:eastAsiaTheme="minorHAnsi" w:hAnsi="Cambria Math" w:cstheme="majorBidi"/>
                    <w:spacing w:val="0"/>
                    <w:sz w:val="24"/>
                  </w:rPr>
                  <m:t>x</m:t>
                </m:r>
              </m:sub>
            </m:sSub>
            <m:r>
              <m:rPr>
                <m:sty m:val="p"/>
              </m:rPr>
              <w:rPr>
                <w:rFonts w:ascii="Cambria Math" w:eastAsiaTheme="minorHAnsi" w:hAnsi="Cambria Math" w:cstheme="majorBidi"/>
                <w:spacing w:val="0"/>
                <w:sz w:val="24"/>
              </w:rPr>
              <m:t>)</m:t>
            </m:r>
          </m:e>
          <m:sub>
            <m:r>
              <m:rPr>
                <m:sty m:val="p"/>
              </m:rPr>
              <w:rPr>
                <w:rFonts w:ascii="Cambria Math" w:eastAsiaTheme="minorHAnsi" w:hAnsi="Cambria Math" w:cstheme="majorBidi"/>
                <w:spacing w:val="0"/>
                <w:sz w:val="24"/>
              </w:rPr>
              <m:t>com</m:t>
            </m:r>
          </m:sub>
        </m:sSub>
      </m:oMath>
      <w:r w:rsidRPr="002F63B4">
        <w:rPr>
          <w:rFonts w:asciiTheme="majorBidi" w:eastAsiaTheme="minorHAnsi" w:hAnsiTheme="majorBidi" w:cstheme="majorBidi"/>
          <w:spacing w:val="0"/>
          <w:sz w:val="24"/>
        </w:rPr>
        <w:t xml:space="preserve"> and </w:t>
      </w:r>
      <m:oMath>
        <m:sSub>
          <m:sSubPr>
            <m:ctrlPr>
              <w:rPr>
                <w:rFonts w:ascii="Cambria Math" w:eastAsiaTheme="minorHAnsi" w:hAnsi="Cambria Math" w:cstheme="majorBidi"/>
                <w:spacing w:val="0"/>
                <w:sz w:val="24"/>
              </w:rPr>
            </m:ctrlPr>
          </m:sSubPr>
          <m:e>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(EI</m:t>
                </m:r>
              </m:e>
              <m:sub>
                <m:r>
                  <m:rPr>
                    <m:sty m:val="p"/>
                  </m:rPr>
                  <w:rPr>
                    <w:rFonts w:ascii="Cambria Math" w:eastAsiaTheme="minorHAnsi" w:hAnsi="Cambria Math" w:cstheme="majorBidi"/>
                    <w:spacing w:val="0"/>
                    <w:sz w:val="24"/>
                  </w:rPr>
                  <m:t>x</m:t>
                </m:r>
              </m:sub>
            </m:sSub>
            <m:r>
              <m:rPr>
                <m:sty m:val="p"/>
              </m:rPr>
              <w:rPr>
                <w:rFonts w:ascii="Cambria Math" w:eastAsiaTheme="minorHAnsi" w:hAnsi="Cambria Math" w:cstheme="majorBidi"/>
                <w:spacing w:val="0"/>
                <w:sz w:val="24"/>
              </w:rPr>
              <m:t>)</m:t>
            </m:r>
          </m:e>
          <m:sub>
            <m:r>
              <m:rPr>
                <m:sty m:val="p"/>
              </m:rPr>
              <w:rPr>
                <w:rFonts w:ascii="Cambria Math" w:eastAsiaTheme="minorHAnsi" w:hAnsi="Cambria Math" w:cstheme="majorBidi"/>
                <w:spacing w:val="0"/>
                <w:sz w:val="24"/>
              </w:rPr>
              <m:t>com</m:t>
            </m:r>
          </m:sub>
        </m:sSub>
      </m:oMath>
      <w:r w:rsidRPr="002F63B4">
        <w:rPr>
          <w:rFonts w:asciiTheme="majorBidi" w:eastAsiaTheme="minorHAnsi" w:hAnsiTheme="majorBidi" w:cstheme="majorBidi"/>
          <w:spacing w:val="0"/>
          <w:sz w:val="24"/>
        </w:rPr>
        <w:t xml:space="preserve"> denote the shear and flexural </w:t>
      </w:r>
      <w:proofErr w:type="spellStart"/>
      <w:r w:rsidRPr="002F63B4">
        <w:rPr>
          <w:rFonts w:asciiTheme="majorBidi" w:eastAsiaTheme="minorHAnsi" w:hAnsiTheme="majorBidi" w:cstheme="majorBidi"/>
          <w:spacing w:val="0"/>
          <w:sz w:val="24"/>
        </w:rPr>
        <w:t>stiffnesses</w:t>
      </w:r>
      <w:proofErr w:type="spellEnd"/>
      <w:r w:rsidRPr="002F63B4">
        <w:rPr>
          <w:rFonts w:asciiTheme="majorBidi" w:eastAsiaTheme="minorHAnsi" w:hAnsiTheme="majorBidi" w:cstheme="majorBidi"/>
          <w:spacing w:val="0"/>
          <w:sz w:val="24"/>
        </w:rPr>
        <w:t xml:space="preserve"> of the laminated composite with respect to x-axis, respectively. The terms  </w:t>
      </w:r>
      <m:oMath>
        <m:sSub>
          <m:sSubPr>
            <m:ctrlPr>
              <w:rPr>
                <w:rFonts w:ascii="Cambria Math" w:eastAsiaTheme="minorHAnsi" w:hAnsi="Cambria Math" w:cstheme="majorBidi"/>
                <w:i/>
                <w:iCs/>
                <w:spacing w:val="0"/>
                <w:sz w:val="24"/>
              </w:rPr>
            </m:ctrlPr>
          </m:sSubPr>
          <m:e>
            <m:sSub>
              <m:sSubPr>
                <m:ctrlPr>
                  <w:rPr>
                    <w:rFonts w:ascii="Cambria Math" w:eastAsiaTheme="minorHAnsi" w:hAnsi="Cambria Math" w:cstheme="majorBidi"/>
                    <w:i/>
                    <w:iCs/>
                    <w:spacing w:val="0"/>
                    <w:sz w:val="24"/>
                  </w:rPr>
                </m:ctrlPr>
              </m:sSubPr>
              <m:e>
                <m:r>
                  <w:rPr>
                    <w:rFonts w:ascii="Cambria Math" w:eastAsiaTheme="minorHAnsi" w:hAnsi="Cambria Math" w:cstheme="majorBidi"/>
                    <w:spacing w:val="0"/>
                    <w:sz w:val="24"/>
                  </w:rPr>
                  <m:t>(EI</m:t>
                </m:r>
              </m:e>
              <m:sub>
                <m:r>
                  <w:rPr>
                    <w:rFonts w:ascii="Cambria Math" w:eastAsiaTheme="minorHAnsi" w:hAnsi="Cambria Math" w:cstheme="majorBidi"/>
                    <w:spacing w:val="0"/>
                    <w:sz w:val="24"/>
                  </w:rPr>
                  <m:t>x</m:t>
                </m:r>
              </m:sub>
            </m:sSub>
            <m:r>
              <w:rPr>
                <w:rFonts w:ascii="Cambria Math" w:eastAsiaTheme="minorHAnsi" w:hAnsi="Cambria Math" w:cstheme="majorBidi"/>
                <w:spacing w:val="0"/>
                <w:sz w:val="24"/>
              </w:rPr>
              <m:t>)</m:t>
            </m:r>
          </m:e>
          <m:sub>
            <m:r>
              <w:rPr>
                <w:rFonts w:ascii="Cambria Math" w:eastAsiaTheme="minorHAnsi" w:hAnsi="Cambria Math" w:cstheme="majorBidi"/>
                <w:spacing w:val="0"/>
                <w:sz w:val="24"/>
              </w:rPr>
              <m:t>com</m:t>
            </m:r>
          </m:sub>
        </m:sSub>
      </m:oMath>
      <w:r w:rsidRPr="00851136">
        <w:rPr>
          <w:rFonts w:asciiTheme="majorBidi" w:eastAsiaTheme="minorHAnsi" w:hAnsiTheme="majorBidi" w:cstheme="majorBidi"/>
          <w:i/>
          <w:iCs/>
          <w:spacing w:val="0"/>
          <w:sz w:val="24"/>
        </w:rPr>
        <w:t xml:space="preserve"> </w:t>
      </w:r>
      <w:r w:rsidRPr="00851136">
        <w:rPr>
          <w:rFonts w:asciiTheme="majorBidi" w:eastAsiaTheme="minorHAnsi" w:hAnsiTheme="majorBidi" w:cstheme="majorBidi"/>
          <w:spacing w:val="0"/>
          <w:sz w:val="24"/>
        </w:rPr>
        <w:t>and</w:t>
      </w:r>
      <w:r w:rsidRPr="00851136">
        <w:rPr>
          <w:rFonts w:asciiTheme="majorBidi" w:eastAsiaTheme="minorHAnsi" w:hAnsiTheme="majorBidi" w:cstheme="majorBidi"/>
          <w:i/>
          <w:iCs/>
          <w:spacing w:val="0"/>
          <w:sz w:val="24"/>
        </w:rPr>
        <w:t xml:space="preserve"> </w:t>
      </w:r>
      <m:oMath>
        <m:sSub>
          <m:sSubPr>
            <m:ctrlPr>
              <w:rPr>
                <w:rFonts w:ascii="Cambria Math" w:eastAsiaTheme="minorHAnsi" w:hAnsi="Cambria Math" w:cstheme="majorBidi"/>
                <w:i/>
                <w:iCs/>
                <w:spacing w:val="0"/>
                <w:sz w:val="24"/>
              </w:rPr>
            </m:ctrlPr>
          </m:sSubPr>
          <m:e>
            <m:sSub>
              <m:sSubPr>
                <m:ctrlPr>
                  <w:rPr>
                    <w:rFonts w:ascii="Cambria Math" w:eastAsiaTheme="minorHAnsi" w:hAnsi="Cambria Math" w:cstheme="majorBidi"/>
                    <w:i/>
                    <w:iCs/>
                    <w:spacing w:val="0"/>
                    <w:sz w:val="24"/>
                  </w:rPr>
                </m:ctrlPr>
              </m:sSubPr>
              <m:e>
                <m:r>
                  <w:rPr>
                    <w:rFonts w:ascii="Cambria Math" w:eastAsiaTheme="minorHAnsi" w:hAnsi="Cambria Math" w:cstheme="majorBidi"/>
                    <w:spacing w:val="0"/>
                    <w:sz w:val="24"/>
                  </w:rPr>
                  <m:t>(GA</m:t>
                </m:r>
              </m:e>
              <m:sub>
                <m:r>
                  <w:rPr>
                    <w:rFonts w:ascii="Cambria Math" w:eastAsiaTheme="minorHAnsi" w:hAnsi="Cambria Math" w:cstheme="majorBidi"/>
                    <w:spacing w:val="0"/>
                    <w:sz w:val="24"/>
                  </w:rPr>
                  <m:t>x</m:t>
                </m:r>
              </m:sub>
            </m:sSub>
            <m:r>
              <w:rPr>
                <w:rFonts w:ascii="Cambria Math" w:eastAsiaTheme="minorHAnsi" w:hAnsi="Cambria Math" w:cstheme="majorBidi"/>
                <w:spacing w:val="0"/>
                <w:sz w:val="24"/>
              </w:rPr>
              <m:t>)</m:t>
            </m:r>
          </m:e>
          <m:sub>
            <m:r>
              <w:rPr>
                <w:rFonts w:ascii="Cambria Math" w:eastAsiaTheme="minorHAnsi" w:hAnsi="Cambria Math" w:cstheme="majorBidi"/>
                <w:spacing w:val="0"/>
                <w:sz w:val="24"/>
              </w:rPr>
              <m:t>com</m:t>
            </m:r>
          </m:sub>
        </m:sSub>
      </m:oMath>
      <w:r w:rsidRPr="002F63B4">
        <w:rPr>
          <w:rFonts w:asciiTheme="majorBidi" w:eastAsiaTheme="minorHAnsi" w:hAnsiTheme="majorBidi" w:cstheme="majorBidi"/>
          <w:spacing w:val="0"/>
          <w:sz w:val="24"/>
        </w:rPr>
        <w:t xml:space="preserve"> are general expressions for arbitrary cross sections and depend on the cross-section geometry of the composites. Assuming the thin wall does not deform in its own plate and the Kirchhoff-Love assumption in classical plate theory remains valid for laminated composite thin-walled beams, For I-section shapes, the explicit expressions may be derived using a </w:t>
      </w:r>
      <w:proofErr w:type="spellStart"/>
      <w:r w:rsidRPr="002F63B4">
        <w:rPr>
          <w:rFonts w:asciiTheme="majorBidi" w:eastAsiaTheme="minorHAnsi" w:hAnsiTheme="majorBidi" w:cstheme="majorBidi"/>
          <w:spacing w:val="0"/>
          <w:sz w:val="24"/>
        </w:rPr>
        <w:t>variational</w:t>
      </w:r>
      <w:proofErr w:type="spellEnd"/>
      <w:r w:rsidRPr="002F63B4">
        <w:rPr>
          <w:rFonts w:asciiTheme="majorBidi" w:eastAsiaTheme="minorHAnsi" w:hAnsiTheme="majorBidi" w:cstheme="majorBidi"/>
          <w:spacing w:val="0"/>
          <w:sz w:val="24"/>
        </w:rPr>
        <w:t xml:space="preserve"> formulation as described in</w:t>
      </w:r>
      <w:r w:rsidR="002F63B4">
        <w:rPr>
          <w:rFonts w:asciiTheme="majorBidi" w:eastAsiaTheme="minorHAnsi" w:hAnsiTheme="majorBidi" w:cstheme="majorBidi"/>
          <w:spacing w:val="0"/>
          <w:sz w:val="24"/>
        </w:rPr>
        <w:fldChar w:fldCharType="begin"/>
      </w:r>
      <w:r w:rsidR="002F63B4">
        <w:rPr>
          <w:rFonts w:asciiTheme="majorBidi" w:eastAsiaTheme="minorHAnsi" w:hAnsiTheme="majorBidi" w:cstheme="majorBidi"/>
          <w:spacing w:val="0"/>
          <w:sz w:val="24"/>
        </w:rPr>
        <w:instrText xml:space="preserve"> ADDIN EN.CITE &lt;EndNote&gt;&lt;Cite&gt;&lt;Author&gt;Lee&lt;/Author&gt;&lt;Year&gt;2005&lt;/Year&gt;&lt;RecNum&gt;26&lt;/RecNum&gt;&lt;DisplayText&gt;[1]&lt;/DisplayText&gt;&lt;record&gt;&lt;rec-number&gt;26&lt;/rec-number&gt;&lt;foreign-keys&gt;&lt;key app="EN" db-id="5evrf5dfq20vr0ezrvivtxsgvp9aevwsssp0" timestamp="1462053769"&gt;26&lt;/key&gt;&lt;/foreign-keys&gt;&lt;ref-type name="Journal Article"&gt;17&lt;/ref-type&gt;&lt;contributors&gt;&lt;authors&gt;&lt;author&gt;Lee, Jaehong&lt;/author&gt;&lt;/authors&gt;&lt;/contributors&gt;&lt;titles&gt;&lt;title&gt;Flexural analysis of thin-walled composite beams using shear-deformable beam theory&lt;/title&gt;&lt;secondary-title&gt;Composite Structures&lt;/secondary-title&gt;&lt;/titles&gt;&lt;periodical&gt;&lt;full-title&gt;Composite Structures&lt;/full-title&gt;&lt;/periodical&gt;&lt;pages&gt;212-222&lt;/pages&gt;&lt;volume&gt;70&lt;/volume&gt;&lt;number&gt;2&lt;/number&gt;&lt;dates&gt;&lt;year&gt;2005&lt;/year&gt;&lt;/dates&gt;&lt;publisher&gt;Elsevier&lt;/publisher&gt;&lt;urls&gt;&lt;/urls&gt;&lt;/record&gt;&lt;/Cite&gt;&lt;/EndNote&gt;</w:instrText>
      </w:r>
      <w:r w:rsidR="002F63B4">
        <w:rPr>
          <w:rFonts w:asciiTheme="majorBidi" w:eastAsiaTheme="minorHAnsi" w:hAnsiTheme="majorBidi" w:cstheme="majorBidi"/>
          <w:spacing w:val="0"/>
          <w:sz w:val="24"/>
        </w:rPr>
        <w:fldChar w:fldCharType="separate"/>
      </w:r>
      <w:r w:rsidR="002F63B4">
        <w:rPr>
          <w:rFonts w:asciiTheme="majorBidi" w:eastAsiaTheme="minorHAnsi" w:hAnsiTheme="majorBidi" w:cstheme="majorBidi"/>
          <w:noProof/>
          <w:spacing w:val="0"/>
          <w:sz w:val="24"/>
        </w:rPr>
        <w:t>[1]</w:t>
      </w:r>
      <w:r w:rsidR="002F63B4">
        <w:rPr>
          <w:rFonts w:asciiTheme="majorBidi" w:eastAsiaTheme="minorHAnsi" w:hAnsiTheme="majorBidi" w:cstheme="majorBidi"/>
          <w:spacing w:val="0"/>
          <w:sz w:val="24"/>
        </w:rPr>
        <w:fldChar w:fldCharType="end"/>
      </w:r>
      <w:r w:rsidRPr="002F63B4">
        <w:rPr>
          <w:rFonts w:asciiTheme="majorBidi" w:eastAsiaTheme="minorHAnsi" w:hAnsiTheme="majorBidi" w:cstheme="majorBidi"/>
          <w:spacing w:val="0"/>
          <w:sz w:val="24"/>
        </w:rPr>
        <w:t>:</w:t>
      </w:r>
    </w:p>
    <w:p w:rsidR="002F63B4" w:rsidRPr="00365443" w:rsidRDefault="002F63B4" w:rsidP="002F63B4">
      <w:pPr>
        <w:pStyle w:val="BodyTextIndent"/>
        <w:ind w:firstLine="0"/>
        <w:rPr>
          <w:szCs w:val="20"/>
        </w:rPr>
      </w:pPr>
    </w:p>
    <w:tbl>
      <w:tblPr>
        <w:tblW w:w="0" w:type="auto"/>
        <w:tblLook w:val="04A0" w:firstRow="1" w:lastRow="0" w:firstColumn="1" w:lastColumn="0" w:noHBand="0" w:noVBand="1"/>
      </w:tblPr>
      <w:tblGrid>
        <w:gridCol w:w="853"/>
        <w:gridCol w:w="8113"/>
        <w:gridCol w:w="610"/>
      </w:tblGrid>
      <w:tr w:rsidR="00C6016B" w:rsidRPr="00851136" w:rsidTr="00F34EC2">
        <w:trPr>
          <w:trHeight w:val="1052"/>
        </w:trPr>
        <w:tc>
          <w:tcPr>
            <w:tcW w:w="918" w:type="dxa"/>
          </w:tcPr>
          <w:p w:rsidR="00C6016B" w:rsidRPr="00851136" w:rsidRDefault="00C6016B" w:rsidP="00F34EC2">
            <w:pPr>
              <w:pStyle w:val="BodyTextIndent"/>
              <w:ind w:firstLine="0"/>
              <w:rPr>
                <w:iCs/>
                <w:sz w:val="24"/>
              </w:rPr>
            </w:pPr>
          </w:p>
          <w:p w:rsidR="00C6016B" w:rsidRPr="00851136" w:rsidRDefault="00C6016B" w:rsidP="00F34EC2">
            <w:pPr>
              <w:pStyle w:val="BodyTextIndent"/>
              <w:ind w:firstLine="0"/>
              <w:rPr>
                <w:iCs/>
                <w:sz w:val="24"/>
              </w:rPr>
            </w:pPr>
          </w:p>
        </w:tc>
        <w:tc>
          <w:tcPr>
            <w:tcW w:w="8805" w:type="dxa"/>
          </w:tcPr>
          <w:p w:rsidR="00C6016B" w:rsidRPr="00851136" w:rsidRDefault="00140799" w:rsidP="00F34EC2">
            <w:pPr>
              <w:pStyle w:val="BodyTextIndent"/>
              <w:ind w:firstLine="0"/>
              <w:rPr>
                <w:iCs/>
                <w:sz w:val="24"/>
              </w:rPr>
            </w:pPr>
            <m:oMathPara>
              <m:oMathParaPr>
                <m:jc m:val="center"/>
              </m:oMathParaPr>
              <m:oMath>
                <m:sSub>
                  <m:sSubPr>
                    <m:ctrlPr>
                      <w:rPr>
                        <w:rFonts w:ascii="Cambria Math" w:hAnsi="Cambria Math"/>
                        <w:i/>
                        <w:iCs/>
                        <w:sz w:val="24"/>
                      </w:rPr>
                    </m:ctrlPr>
                  </m:sSubPr>
                  <m:e>
                    <m:sSub>
                      <m:sSubPr>
                        <m:ctrlPr>
                          <w:rPr>
                            <w:rFonts w:ascii="Cambria Math" w:hAnsi="Cambria Math"/>
                            <w:i/>
                            <w:iCs/>
                            <w:sz w:val="24"/>
                          </w:rPr>
                        </m:ctrlPr>
                      </m:sSubPr>
                      <m:e>
                        <m:r>
                          <w:rPr>
                            <w:rFonts w:ascii="Cambria Math" w:hAnsi="Cambria Math"/>
                            <w:sz w:val="24"/>
                          </w:rPr>
                          <m:t>(EI</m:t>
                        </m:r>
                      </m:e>
                      <m:sub>
                        <m:r>
                          <w:rPr>
                            <w:rFonts w:ascii="Cambria Math" w:hAnsi="Cambria Math"/>
                            <w:sz w:val="24"/>
                          </w:rPr>
                          <m:t>x</m:t>
                        </m:r>
                      </m:sub>
                    </m:sSub>
                    <m:r>
                      <w:rPr>
                        <w:rFonts w:ascii="Cambria Math" w:hAnsi="Cambria Math"/>
                        <w:sz w:val="24"/>
                      </w:rPr>
                      <m:t>)</m:t>
                    </m:r>
                  </m:e>
                  <m:sub>
                    <m:r>
                      <w:rPr>
                        <w:rFonts w:ascii="Cambria Math" w:hAnsi="Cambria Math"/>
                        <w:sz w:val="24"/>
                      </w:rPr>
                      <m:t>com</m:t>
                    </m:r>
                  </m:sub>
                </m:sSub>
                <m:r>
                  <w:rPr>
                    <w:rFonts w:ascii="Cambria Math" w:hAnsi="Cambria Math"/>
                    <w:sz w:val="24"/>
                  </w:rPr>
                  <m:t>=</m:t>
                </m:r>
                <m:d>
                  <m:dPr>
                    <m:begChr m:val="["/>
                    <m:endChr m:val="]"/>
                    <m:ctrlPr>
                      <w:rPr>
                        <w:rFonts w:ascii="Cambria Math" w:hAnsi="Cambria Math"/>
                        <w:i/>
                        <w:iCs/>
                        <w:sz w:val="24"/>
                      </w:rPr>
                    </m:ctrlPr>
                  </m:dPr>
                  <m:e>
                    <m:sSubSup>
                      <m:sSubSupPr>
                        <m:ctrlPr>
                          <w:rPr>
                            <w:rFonts w:ascii="Cambria Math" w:hAnsi="Cambria Math"/>
                            <w:i/>
                            <w:iCs/>
                            <w:sz w:val="24"/>
                          </w:rPr>
                        </m:ctrlPr>
                      </m:sSubSupPr>
                      <m:e>
                        <m:r>
                          <w:rPr>
                            <w:rFonts w:ascii="Cambria Math" w:hAnsi="Cambria Math"/>
                            <w:sz w:val="24"/>
                          </w:rPr>
                          <m:t>A</m:t>
                        </m:r>
                      </m:e>
                      <m:sub>
                        <m:r>
                          <w:rPr>
                            <w:rFonts w:ascii="Cambria Math" w:hAnsi="Cambria Math"/>
                            <w:sz w:val="24"/>
                          </w:rPr>
                          <m:t>11</m:t>
                        </m:r>
                      </m:sub>
                      <m:sup>
                        <m:r>
                          <w:rPr>
                            <w:rFonts w:ascii="Cambria Math" w:hAnsi="Cambria Math"/>
                            <w:sz w:val="24"/>
                          </w:rPr>
                          <m:t>α</m:t>
                        </m:r>
                      </m:sup>
                    </m:sSubSup>
                    <m:r>
                      <w:rPr>
                        <w:rFonts w:ascii="Cambria Math" w:hAnsi="Cambria Math"/>
                        <w:sz w:val="24"/>
                      </w:rPr>
                      <m:t xml:space="preserve"> </m:t>
                    </m:r>
                    <m:sSubSup>
                      <m:sSubSupPr>
                        <m:ctrlPr>
                          <w:rPr>
                            <w:rFonts w:ascii="Cambria Math" w:hAnsi="Cambria Math"/>
                            <w:i/>
                            <w:iCs/>
                            <w:sz w:val="24"/>
                          </w:rPr>
                        </m:ctrlPr>
                      </m:sSubSupPr>
                      <m:e>
                        <m:r>
                          <w:rPr>
                            <w:rFonts w:ascii="Cambria Math" w:hAnsi="Cambria Math"/>
                            <w:sz w:val="24"/>
                          </w:rPr>
                          <m:t>y</m:t>
                        </m:r>
                      </m:e>
                      <m:sub>
                        <m:r>
                          <w:rPr>
                            <w:rFonts w:ascii="Cambria Math" w:hAnsi="Cambria Math"/>
                            <w:sz w:val="24"/>
                          </w:rPr>
                          <m:t>α</m:t>
                        </m:r>
                      </m:sub>
                      <m:sup>
                        <m:r>
                          <w:rPr>
                            <w:rFonts w:ascii="Cambria Math" w:hAnsi="Cambria Math"/>
                            <w:sz w:val="24"/>
                          </w:rPr>
                          <m:t>(2)</m:t>
                        </m:r>
                      </m:sup>
                    </m:sSubSup>
                    <m:r>
                      <w:rPr>
                        <w:rFonts w:ascii="Cambria Math" w:hAnsi="Cambria Math"/>
                        <w:sz w:val="24"/>
                      </w:rPr>
                      <m:t>-2</m:t>
                    </m:r>
                    <m:sSubSup>
                      <m:sSubSupPr>
                        <m:ctrlPr>
                          <w:rPr>
                            <w:rFonts w:ascii="Cambria Math" w:hAnsi="Cambria Math"/>
                            <w:i/>
                            <w:iCs/>
                            <w:sz w:val="24"/>
                          </w:rPr>
                        </m:ctrlPr>
                      </m:sSubSupPr>
                      <m:e>
                        <m:r>
                          <w:rPr>
                            <w:rFonts w:ascii="Cambria Math" w:hAnsi="Cambria Math"/>
                            <w:sz w:val="24"/>
                          </w:rPr>
                          <m:t>B</m:t>
                        </m:r>
                      </m:e>
                      <m:sub>
                        <m:r>
                          <w:rPr>
                            <w:rFonts w:ascii="Cambria Math" w:hAnsi="Cambria Math"/>
                            <w:sz w:val="24"/>
                          </w:rPr>
                          <m:t>11</m:t>
                        </m:r>
                      </m:sub>
                      <m:sup>
                        <m:r>
                          <w:rPr>
                            <w:rFonts w:ascii="Cambria Math" w:hAnsi="Cambria Math"/>
                            <w:sz w:val="24"/>
                          </w:rPr>
                          <m:t>α</m:t>
                        </m:r>
                      </m:sup>
                    </m:sSubSup>
                    <m:r>
                      <w:rPr>
                        <w:rFonts w:ascii="Cambria Math" w:hAnsi="Cambria Math"/>
                        <w:sz w:val="24"/>
                      </w:rPr>
                      <m:t xml:space="preserve"> </m:t>
                    </m:r>
                    <m:sSub>
                      <m:sSubPr>
                        <m:ctrlPr>
                          <w:rPr>
                            <w:rFonts w:ascii="Cambria Math" w:hAnsi="Cambria Math"/>
                            <w:i/>
                            <w:iCs/>
                            <w:sz w:val="24"/>
                          </w:rPr>
                        </m:ctrlPr>
                      </m:sSubPr>
                      <m:e>
                        <m:r>
                          <w:rPr>
                            <w:rFonts w:ascii="Cambria Math" w:hAnsi="Cambria Math"/>
                            <w:sz w:val="24"/>
                          </w:rPr>
                          <m:t>y</m:t>
                        </m:r>
                      </m:e>
                      <m:sub>
                        <m:r>
                          <w:rPr>
                            <w:rFonts w:ascii="Cambria Math" w:hAnsi="Cambria Math"/>
                            <w:sz w:val="24"/>
                          </w:rPr>
                          <m:t>α</m:t>
                        </m:r>
                      </m:sub>
                    </m:sSub>
                    <m:r>
                      <w:rPr>
                        <w:rFonts w:ascii="Cambria Math" w:hAnsi="Cambria Math"/>
                        <w:sz w:val="24"/>
                      </w:rPr>
                      <m:t>+</m:t>
                    </m:r>
                    <m:sSubSup>
                      <m:sSubSupPr>
                        <m:ctrlPr>
                          <w:rPr>
                            <w:rFonts w:ascii="Cambria Math" w:hAnsi="Cambria Math"/>
                            <w:i/>
                            <w:iCs/>
                            <w:sz w:val="24"/>
                          </w:rPr>
                        </m:ctrlPr>
                      </m:sSubSupPr>
                      <m:e>
                        <m:r>
                          <w:rPr>
                            <w:rFonts w:ascii="Cambria Math" w:hAnsi="Cambria Math"/>
                            <w:sz w:val="24"/>
                          </w:rPr>
                          <m:t>D</m:t>
                        </m:r>
                      </m:e>
                      <m:sub>
                        <m:r>
                          <w:rPr>
                            <w:rFonts w:ascii="Cambria Math" w:hAnsi="Cambria Math"/>
                            <w:sz w:val="24"/>
                          </w:rPr>
                          <m:t>11</m:t>
                        </m:r>
                      </m:sub>
                      <m:sup>
                        <m:r>
                          <w:rPr>
                            <w:rFonts w:ascii="Cambria Math" w:hAnsi="Cambria Math"/>
                            <w:sz w:val="24"/>
                          </w:rPr>
                          <m:t>α</m:t>
                        </m:r>
                      </m:sup>
                    </m:sSubSup>
                  </m:e>
                </m:d>
                <m:sSub>
                  <m:sSubPr>
                    <m:ctrlPr>
                      <w:rPr>
                        <w:rFonts w:ascii="Cambria Math" w:hAnsi="Cambria Math"/>
                        <w:i/>
                        <w:iCs/>
                        <w:sz w:val="24"/>
                      </w:rPr>
                    </m:ctrlPr>
                  </m:sSubPr>
                  <m:e>
                    <m:r>
                      <w:rPr>
                        <w:rFonts w:ascii="Cambria Math" w:hAnsi="Cambria Math"/>
                        <w:sz w:val="24"/>
                      </w:rPr>
                      <m:t>b</m:t>
                    </m:r>
                  </m:e>
                  <m:sub>
                    <m:r>
                      <w:rPr>
                        <w:rFonts w:ascii="Cambria Math" w:hAnsi="Cambria Math"/>
                        <w:sz w:val="24"/>
                      </w:rPr>
                      <m:t>α</m:t>
                    </m:r>
                  </m:sub>
                </m:sSub>
                <m:r>
                  <w:rPr>
                    <w:rFonts w:ascii="Cambria Math" w:hAnsi="Cambria Math"/>
                    <w:sz w:val="24"/>
                  </w:rPr>
                  <m:t>+</m:t>
                </m:r>
                <m:f>
                  <m:fPr>
                    <m:ctrlPr>
                      <w:rPr>
                        <w:rFonts w:ascii="Cambria Math" w:hAnsi="Cambria Math"/>
                        <w:i/>
                        <w:iCs/>
                        <w:sz w:val="24"/>
                      </w:rPr>
                    </m:ctrlPr>
                  </m:fPr>
                  <m:num>
                    <m:sSubSup>
                      <m:sSubSupPr>
                        <m:ctrlPr>
                          <w:rPr>
                            <w:rFonts w:ascii="Cambria Math" w:hAnsi="Cambria Math"/>
                            <w:i/>
                            <w:iCs/>
                            <w:sz w:val="24"/>
                          </w:rPr>
                        </m:ctrlPr>
                      </m:sSubSupPr>
                      <m:e>
                        <m:r>
                          <w:rPr>
                            <w:rFonts w:ascii="Cambria Math" w:hAnsi="Cambria Math"/>
                            <w:sz w:val="24"/>
                          </w:rPr>
                          <m:t>b</m:t>
                        </m:r>
                      </m:e>
                      <m:sub>
                        <m:r>
                          <w:rPr>
                            <w:rFonts w:ascii="Cambria Math" w:hAnsi="Cambria Math"/>
                            <w:sz w:val="24"/>
                          </w:rPr>
                          <m:t>3</m:t>
                        </m:r>
                      </m:sub>
                      <m:sup>
                        <m:r>
                          <w:rPr>
                            <w:rFonts w:ascii="Cambria Math" w:hAnsi="Cambria Math"/>
                            <w:sz w:val="24"/>
                          </w:rPr>
                          <m:t>(3)</m:t>
                        </m:r>
                      </m:sup>
                    </m:sSubSup>
                  </m:num>
                  <m:den>
                    <m:r>
                      <w:rPr>
                        <w:rFonts w:ascii="Cambria Math" w:hAnsi="Cambria Math"/>
                        <w:sz w:val="24"/>
                      </w:rPr>
                      <m:t>12</m:t>
                    </m:r>
                  </m:den>
                </m:f>
                <m:sSubSup>
                  <m:sSubSupPr>
                    <m:ctrlPr>
                      <w:rPr>
                        <w:rFonts w:ascii="Cambria Math" w:hAnsi="Cambria Math"/>
                        <w:i/>
                        <w:iCs/>
                        <w:sz w:val="24"/>
                      </w:rPr>
                    </m:ctrlPr>
                  </m:sSubSupPr>
                  <m:e>
                    <m:r>
                      <w:rPr>
                        <w:rFonts w:ascii="Cambria Math" w:hAnsi="Cambria Math"/>
                        <w:sz w:val="24"/>
                      </w:rPr>
                      <m:t>A</m:t>
                    </m:r>
                  </m:e>
                  <m:sub>
                    <m:r>
                      <w:rPr>
                        <w:rFonts w:ascii="Cambria Math" w:hAnsi="Cambria Math"/>
                        <w:sz w:val="24"/>
                      </w:rPr>
                      <m:t>11</m:t>
                    </m:r>
                  </m:sub>
                  <m:sup>
                    <m:r>
                      <w:rPr>
                        <w:rFonts w:ascii="Cambria Math" w:hAnsi="Cambria Math"/>
                        <w:sz w:val="24"/>
                      </w:rPr>
                      <m:t>3</m:t>
                    </m:r>
                  </m:sup>
                </m:sSubSup>
              </m:oMath>
            </m:oMathPara>
          </w:p>
          <w:p w:rsidR="00C6016B" w:rsidRPr="00851136" w:rsidRDefault="00C6016B" w:rsidP="00F34EC2">
            <w:pPr>
              <w:pStyle w:val="BodyTextIndent"/>
              <w:ind w:firstLine="0"/>
              <w:rPr>
                <w:iCs/>
                <w:sz w:val="24"/>
              </w:rPr>
            </w:pPr>
          </w:p>
          <w:p w:rsidR="00C6016B" w:rsidRPr="00851136" w:rsidRDefault="00140799" w:rsidP="00F34EC2">
            <w:pPr>
              <w:pStyle w:val="BodyTextIndent"/>
              <w:ind w:firstLine="0"/>
              <w:rPr>
                <w:iCs/>
                <w:sz w:val="24"/>
              </w:rPr>
            </w:pPr>
            <m:oMathPara>
              <m:oMathParaPr>
                <m:jc m:val="center"/>
              </m:oMathParaPr>
              <m:oMath>
                <m:sSub>
                  <m:sSubPr>
                    <m:ctrlPr>
                      <w:rPr>
                        <w:rFonts w:ascii="Cambria Math" w:hAnsi="Cambria Math"/>
                        <w:i/>
                        <w:iCs/>
                        <w:sz w:val="24"/>
                      </w:rPr>
                    </m:ctrlPr>
                  </m:sSubPr>
                  <m:e>
                    <m:sSub>
                      <m:sSubPr>
                        <m:ctrlPr>
                          <w:rPr>
                            <w:rFonts w:ascii="Cambria Math" w:hAnsi="Cambria Math"/>
                            <w:i/>
                            <w:iCs/>
                            <w:sz w:val="24"/>
                          </w:rPr>
                        </m:ctrlPr>
                      </m:sSubPr>
                      <m:e>
                        <m:r>
                          <w:rPr>
                            <w:rFonts w:ascii="Cambria Math" w:hAnsi="Cambria Math"/>
                            <w:sz w:val="24"/>
                          </w:rPr>
                          <m:t>(GA</m:t>
                        </m:r>
                      </m:e>
                      <m:sub>
                        <m:r>
                          <w:rPr>
                            <w:rFonts w:ascii="Cambria Math" w:hAnsi="Cambria Math"/>
                            <w:sz w:val="24"/>
                          </w:rPr>
                          <m:t>x</m:t>
                        </m:r>
                      </m:sub>
                    </m:sSub>
                    <m:r>
                      <w:rPr>
                        <w:rFonts w:ascii="Cambria Math" w:hAnsi="Cambria Math"/>
                        <w:sz w:val="24"/>
                      </w:rPr>
                      <m:t>)</m:t>
                    </m:r>
                  </m:e>
                  <m:sub>
                    <m:r>
                      <w:rPr>
                        <w:rFonts w:ascii="Cambria Math" w:hAnsi="Cambria Math"/>
                        <w:sz w:val="24"/>
                      </w:rPr>
                      <m:t>com</m:t>
                    </m:r>
                  </m:sub>
                </m:sSub>
                <m:r>
                  <w:rPr>
                    <w:rFonts w:ascii="Cambria Math" w:hAnsi="Cambria Math"/>
                    <w:sz w:val="24"/>
                  </w:rPr>
                  <m:t>=</m:t>
                </m:r>
                <m:sSubSup>
                  <m:sSubSupPr>
                    <m:ctrlPr>
                      <w:rPr>
                        <w:rFonts w:ascii="Cambria Math" w:hAnsi="Cambria Math"/>
                        <w:i/>
                        <w:iCs/>
                        <w:sz w:val="24"/>
                      </w:rPr>
                    </m:ctrlPr>
                  </m:sSubSupPr>
                  <m:e>
                    <m:r>
                      <w:rPr>
                        <w:rFonts w:ascii="Cambria Math" w:hAnsi="Cambria Math"/>
                        <w:sz w:val="24"/>
                      </w:rPr>
                      <m:t>A</m:t>
                    </m:r>
                  </m:e>
                  <m:sub>
                    <m:r>
                      <w:rPr>
                        <w:rFonts w:ascii="Cambria Math" w:hAnsi="Cambria Math"/>
                        <w:sz w:val="24"/>
                      </w:rPr>
                      <m:t>55</m:t>
                    </m:r>
                  </m:sub>
                  <m:sup>
                    <m:r>
                      <w:rPr>
                        <w:rFonts w:ascii="Cambria Math" w:hAnsi="Cambria Math"/>
                        <w:sz w:val="24"/>
                      </w:rPr>
                      <m:t>α</m:t>
                    </m:r>
                  </m:sup>
                </m:sSubSup>
                <m:sSub>
                  <m:sSubPr>
                    <m:ctrlPr>
                      <w:rPr>
                        <w:rFonts w:ascii="Cambria Math" w:hAnsi="Cambria Math"/>
                        <w:i/>
                        <w:iCs/>
                        <w:sz w:val="24"/>
                      </w:rPr>
                    </m:ctrlPr>
                  </m:sSubPr>
                  <m:e>
                    <m:r>
                      <w:rPr>
                        <w:rFonts w:ascii="Cambria Math" w:hAnsi="Cambria Math"/>
                        <w:sz w:val="24"/>
                      </w:rPr>
                      <m:t>b</m:t>
                    </m:r>
                  </m:e>
                  <m:sub>
                    <m:r>
                      <w:rPr>
                        <w:rFonts w:ascii="Cambria Math" w:hAnsi="Cambria Math"/>
                        <w:sz w:val="24"/>
                      </w:rPr>
                      <m:t>α</m:t>
                    </m:r>
                  </m:sub>
                </m:sSub>
                <m:r>
                  <w:rPr>
                    <w:rFonts w:ascii="Cambria Math" w:hAnsi="Cambria Math"/>
                    <w:sz w:val="24"/>
                  </w:rPr>
                  <m:t>+</m:t>
                </m:r>
                <m:sSubSup>
                  <m:sSubSupPr>
                    <m:ctrlPr>
                      <w:rPr>
                        <w:rFonts w:ascii="Cambria Math" w:hAnsi="Cambria Math"/>
                        <w:i/>
                        <w:iCs/>
                        <w:sz w:val="24"/>
                      </w:rPr>
                    </m:ctrlPr>
                  </m:sSubSupPr>
                  <m:e>
                    <m:r>
                      <w:rPr>
                        <w:rFonts w:ascii="Cambria Math" w:hAnsi="Cambria Math"/>
                        <w:sz w:val="24"/>
                      </w:rPr>
                      <m:t>A</m:t>
                    </m:r>
                  </m:e>
                  <m:sub>
                    <m:r>
                      <w:rPr>
                        <w:rFonts w:ascii="Cambria Math" w:hAnsi="Cambria Math"/>
                        <w:sz w:val="24"/>
                      </w:rPr>
                      <m:t>66</m:t>
                    </m:r>
                  </m:sub>
                  <m:sup>
                    <m:r>
                      <w:rPr>
                        <w:rFonts w:ascii="Cambria Math" w:hAnsi="Cambria Math"/>
                        <w:sz w:val="24"/>
                      </w:rPr>
                      <m:t>3</m:t>
                    </m:r>
                  </m:sup>
                </m:sSubSup>
                <m:sSub>
                  <m:sSubPr>
                    <m:ctrlPr>
                      <w:rPr>
                        <w:rFonts w:ascii="Cambria Math" w:hAnsi="Cambria Math"/>
                        <w:i/>
                        <w:iCs/>
                        <w:sz w:val="24"/>
                      </w:rPr>
                    </m:ctrlPr>
                  </m:sSubPr>
                  <m:e>
                    <m:r>
                      <w:rPr>
                        <w:rFonts w:ascii="Cambria Math" w:hAnsi="Cambria Math"/>
                        <w:sz w:val="24"/>
                      </w:rPr>
                      <m:t>b</m:t>
                    </m:r>
                  </m:e>
                  <m:sub>
                    <m:r>
                      <w:rPr>
                        <w:rFonts w:ascii="Cambria Math" w:hAnsi="Cambria Math"/>
                        <w:sz w:val="24"/>
                      </w:rPr>
                      <m:t>3</m:t>
                    </m:r>
                  </m:sub>
                </m:sSub>
              </m:oMath>
            </m:oMathPara>
          </w:p>
        </w:tc>
        <w:tc>
          <w:tcPr>
            <w:tcW w:w="573" w:type="dxa"/>
          </w:tcPr>
          <w:p w:rsidR="00C6016B" w:rsidRPr="00851136" w:rsidRDefault="00C6016B" w:rsidP="00F34EC2">
            <w:pPr>
              <w:pStyle w:val="BodyTextIndent"/>
              <w:ind w:firstLine="0"/>
              <w:rPr>
                <w:sz w:val="24"/>
              </w:rPr>
            </w:pPr>
          </w:p>
          <w:p w:rsidR="00C6016B" w:rsidRPr="00851136" w:rsidRDefault="00C6016B" w:rsidP="00F34EC2">
            <w:pPr>
              <w:pStyle w:val="BodyTextIndent"/>
              <w:ind w:firstLine="0"/>
              <w:rPr>
                <w:sz w:val="24"/>
              </w:rPr>
            </w:pPr>
            <w:r w:rsidRPr="00851136">
              <w:rPr>
                <w:sz w:val="24"/>
              </w:rPr>
              <w:t>(1c)</w:t>
            </w:r>
          </w:p>
          <w:p w:rsidR="00C6016B" w:rsidRPr="00851136" w:rsidRDefault="00C6016B" w:rsidP="00F34EC2">
            <w:pPr>
              <w:rPr>
                <w:sz w:val="24"/>
                <w:szCs w:val="24"/>
              </w:rPr>
            </w:pPr>
          </w:p>
          <w:p w:rsidR="00C6016B" w:rsidRPr="00851136" w:rsidRDefault="00C6016B" w:rsidP="00F34EC2">
            <w:pPr>
              <w:rPr>
                <w:sz w:val="24"/>
                <w:szCs w:val="24"/>
              </w:rPr>
            </w:pPr>
            <w:r w:rsidRPr="00851136">
              <w:rPr>
                <w:sz w:val="24"/>
                <w:szCs w:val="24"/>
              </w:rPr>
              <w:t>(1d)</w:t>
            </w:r>
          </w:p>
        </w:tc>
      </w:tr>
    </w:tbl>
    <w:p w:rsidR="00C6016B" w:rsidRPr="00365443" w:rsidRDefault="00C6016B" w:rsidP="00C6016B">
      <w:pPr>
        <w:pStyle w:val="BodyTextIndent"/>
        <w:ind w:firstLine="0"/>
        <w:rPr>
          <w:szCs w:val="20"/>
        </w:rPr>
      </w:pPr>
    </w:p>
    <w:p w:rsidR="00C6016B" w:rsidRPr="00851136" w:rsidRDefault="00C6016B" w:rsidP="00935F9B">
      <w:pPr>
        <w:pStyle w:val="BodyTextIndent"/>
        <w:ind w:firstLine="0"/>
        <w:rPr>
          <w:rFonts w:asciiTheme="majorBidi" w:eastAsiaTheme="minorHAnsi" w:hAnsiTheme="majorBidi" w:cstheme="majorBidi"/>
          <w:spacing w:val="0"/>
          <w:sz w:val="24"/>
        </w:rPr>
      </w:pPr>
      <w:proofErr w:type="gramStart"/>
      <w:r w:rsidRPr="002F63B4">
        <w:rPr>
          <w:rFonts w:asciiTheme="majorBidi" w:eastAsiaTheme="minorHAnsi" w:hAnsiTheme="majorBidi" w:cstheme="majorBidi"/>
          <w:spacing w:val="0"/>
          <w:sz w:val="24"/>
        </w:rPr>
        <w:t>where</w:t>
      </w:r>
      <w:proofErr w:type="gramEnd"/>
      <w:r w:rsidRPr="002F63B4">
        <w:rPr>
          <w:rFonts w:asciiTheme="majorBidi" w:eastAsiaTheme="minorHAnsi" w:hAnsiTheme="majorBidi" w:cstheme="majorBidi"/>
          <w:spacing w:val="0"/>
          <w:sz w:val="24"/>
        </w:rPr>
        <w:t xml:space="preserve"> </w:t>
      </w:r>
      <m:oMath>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A</m:t>
            </m:r>
          </m:e>
          <m:sub>
            <m:r>
              <m:rPr>
                <m:sty m:val="p"/>
              </m:rPr>
              <w:rPr>
                <w:rFonts w:ascii="Cambria Math" w:eastAsiaTheme="minorHAnsi" w:hAnsi="Cambria Math" w:cstheme="majorBidi"/>
                <w:spacing w:val="0"/>
                <w:sz w:val="24"/>
              </w:rPr>
              <m:t>11</m:t>
            </m:r>
          </m:sub>
        </m:sSub>
        <m:r>
          <m:rPr>
            <m:sty m:val="p"/>
          </m:rPr>
          <w:rPr>
            <w:rFonts w:ascii="Cambria Math" w:eastAsiaTheme="minorHAnsi" w:hAnsi="Cambria Math" w:cstheme="majorBidi"/>
            <w:spacing w:val="0"/>
            <w:sz w:val="24"/>
          </w:rPr>
          <m:t>,</m:t>
        </m:r>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A</m:t>
            </m:r>
          </m:e>
          <m:sub>
            <m:r>
              <m:rPr>
                <m:sty m:val="p"/>
              </m:rPr>
              <w:rPr>
                <w:rFonts w:ascii="Cambria Math" w:eastAsiaTheme="minorHAnsi" w:hAnsi="Cambria Math" w:cstheme="majorBidi"/>
                <w:spacing w:val="0"/>
                <w:sz w:val="24"/>
              </w:rPr>
              <m:t>66</m:t>
            </m:r>
          </m:sub>
        </m:sSub>
        <m:r>
          <m:rPr>
            <m:sty m:val="p"/>
          </m:rPr>
          <w:rPr>
            <w:rFonts w:ascii="Cambria Math" w:eastAsiaTheme="minorHAnsi" w:hAnsi="Cambria Math" w:cstheme="majorBidi"/>
            <w:spacing w:val="0"/>
            <w:sz w:val="24"/>
          </w:rPr>
          <m:t>,</m:t>
        </m:r>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A</m:t>
            </m:r>
          </m:e>
          <m:sub>
            <m:r>
              <m:rPr>
                <m:sty m:val="p"/>
              </m:rPr>
              <w:rPr>
                <w:rFonts w:ascii="Cambria Math" w:eastAsiaTheme="minorHAnsi" w:hAnsi="Cambria Math" w:cstheme="majorBidi"/>
                <w:spacing w:val="0"/>
                <w:sz w:val="24"/>
              </w:rPr>
              <m:t>55</m:t>
            </m:r>
          </m:sub>
        </m:sSub>
        <m:r>
          <m:rPr>
            <m:sty m:val="p"/>
          </m:rPr>
          <w:rPr>
            <w:rFonts w:ascii="Cambria Math" w:eastAsiaTheme="minorHAnsi" w:hAnsi="Cambria Math" w:cstheme="majorBidi"/>
            <w:spacing w:val="0"/>
            <w:sz w:val="24"/>
          </w:rPr>
          <m:t>,</m:t>
        </m:r>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B</m:t>
            </m:r>
          </m:e>
          <m:sub>
            <m:r>
              <m:rPr>
                <m:sty m:val="p"/>
              </m:rPr>
              <w:rPr>
                <w:rFonts w:ascii="Cambria Math" w:eastAsiaTheme="minorHAnsi" w:hAnsi="Cambria Math" w:cstheme="majorBidi"/>
                <w:spacing w:val="0"/>
                <w:sz w:val="24"/>
              </w:rPr>
              <m:t>11</m:t>
            </m:r>
          </m:sub>
        </m:sSub>
      </m:oMath>
      <w:r w:rsidRPr="002F63B4">
        <w:rPr>
          <w:rFonts w:asciiTheme="majorBidi" w:eastAsiaTheme="minorHAnsi" w:hAnsiTheme="majorBidi" w:cstheme="majorBidi"/>
          <w:spacing w:val="0"/>
          <w:sz w:val="24"/>
        </w:rPr>
        <w:t xml:space="preserve"> and </w:t>
      </w:r>
      <m:oMath>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D</m:t>
            </m:r>
          </m:e>
          <m:sub>
            <m:r>
              <m:rPr>
                <m:sty m:val="p"/>
              </m:rPr>
              <w:rPr>
                <w:rFonts w:ascii="Cambria Math" w:eastAsiaTheme="minorHAnsi" w:hAnsi="Cambria Math" w:cstheme="majorBidi"/>
                <w:spacing w:val="0"/>
                <w:sz w:val="24"/>
              </w:rPr>
              <m:t>11</m:t>
            </m:r>
          </m:sub>
        </m:sSub>
      </m:oMath>
      <w:r w:rsidRPr="002F63B4">
        <w:rPr>
          <w:rFonts w:asciiTheme="majorBidi" w:eastAsiaTheme="minorHAnsi" w:hAnsiTheme="majorBidi" w:cstheme="majorBidi"/>
          <w:spacing w:val="0"/>
          <w:sz w:val="24"/>
        </w:rPr>
        <w:t xml:space="preserve"> indicate the extensional, coupling and bending stiffness coefficients for a laminated composite layup. The repeated indices indicate the summation and the superscript in the parenthesis ( ) is the power of the exponent. The symbol </w:t>
      </w:r>
      <m:oMath>
        <m:r>
          <m:rPr>
            <m:sty m:val="p"/>
          </m:rPr>
          <w:rPr>
            <w:rFonts w:ascii="Cambria Math" w:eastAsiaTheme="minorHAnsi" w:hAnsi="Cambria Math" w:cstheme="majorBidi"/>
            <w:spacing w:val="0"/>
            <w:sz w:val="24"/>
          </w:rPr>
          <m:t>α</m:t>
        </m:r>
      </m:oMath>
      <w:r w:rsidRPr="002F63B4">
        <w:rPr>
          <w:rFonts w:asciiTheme="majorBidi" w:eastAsiaTheme="minorHAnsi" w:hAnsiTheme="majorBidi" w:cstheme="majorBidi"/>
          <w:spacing w:val="0"/>
          <w:sz w:val="24"/>
        </w:rPr>
        <w:t xml:space="preserve"> is a summation index varying from 1 to </w:t>
      </w:r>
      <w:r w:rsidR="006F139C">
        <w:rPr>
          <w:rFonts w:asciiTheme="majorBidi" w:eastAsiaTheme="minorHAnsi" w:hAnsiTheme="majorBidi" w:cstheme="majorBidi"/>
          <w:spacing w:val="0"/>
          <w:sz w:val="24"/>
        </w:rPr>
        <w:t>4</w:t>
      </w:r>
      <w:r w:rsidRPr="002F63B4">
        <w:rPr>
          <w:rFonts w:asciiTheme="majorBidi" w:eastAsiaTheme="minorHAnsi" w:hAnsiTheme="majorBidi" w:cstheme="majorBidi"/>
          <w:spacing w:val="0"/>
          <w:sz w:val="24"/>
        </w:rPr>
        <w:t xml:space="preserve"> where the indices 1 and 2 indicate the top and bottom flanges, </w:t>
      </w:r>
      <w:r w:rsidR="006F139C">
        <w:rPr>
          <w:rFonts w:asciiTheme="majorBidi" w:eastAsiaTheme="minorHAnsi" w:hAnsiTheme="majorBidi" w:cstheme="majorBidi"/>
          <w:spacing w:val="0"/>
          <w:sz w:val="24"/>
        </w:rPr>
        <w:t xml:space="preserve">index </w:t>
      </w:r>
      <w:r w:rsidRPr="002F63B4">
        <w:rPr>
          <w:rFonts w:asciiTheme="majorBidi" w:eastAsiaTheme="minorHAnsi" w:hAnsiTheme="majorBidi" w:cstheme="majorBidi"/>
          <w:spacing w:val="0"/>
          <w:sz w:val="24"/>
        </w:rPr>
        <w:t>3 is for the shear web</w:t>
      </w:r>
      <w:r w:rsidR="006F139C">
        <w:rPr>
          <w:rFonts w:asciiTheme="majorBidi" w:eastAsiaTheme="minorHAnsi" w:hAnsiTheme="majorBidi" w:cstheme="majorBidi"/>
          <w:spacing w:val="0"/>
          <w:sz w:val="24"/>
        </w:rPr>
        <w:t xml:space="preserve"> and 4 for the bond-line</w:t>
      </w:r>
      <w:r w:rsidRPr="002F63B4">
        <w:rPr>
          <w:rFonts w:asciiTheme="majorBidi" w:eastAsiaTheme="minorHAnsi" w:hAnsiTheme="majorBidi" w:cstheme="majorBidi"/>
          <w:spacing w:val="0"/>
          <w:sz w:val="24"/>
        </w:rPr>
        <w:t>, respectively as shown in Fig</w:t>
      </w:r>
      <w:r w:rsidR="002F63B4">
        <w:rPr>
          <w:rFonts w:asciiTheme="majorBidi" w:eastAsiaTheme="minorHAnsi" w:hAnsiTheme="majorBidi" w:cstheme="majorBidi"/>
          <w:spacing w:val="0"/>
          <w:sz w:val="24"/>
        </w:rPr>
        <w:t>ure</w:t>
      </w:r>
      <w:r w:rsidRPr="002F63B4">
        <w:rPr>
          <w:rFonts w:asciiTheme="majorBidi" w:eastAsiaTheme="minorHAnsi" w:hAnsiTheme="majorBidi" w:cstheme="majorBidi"/>
          <w:spacing w:val="0"/>
          <w:sz w:val="24"/>
        </w:rPr>
        <w:t xml:space="preserve"> </w:t>
      </w:r>
      <w:r w:rsidR="002F63B4">
        <w:rPr>
          <w:rFonts w:asciiTheme="majorBidi" w:eastAsiaTheme="minorHAnsi" w:hAnsiTheme="majorBidi" w:cstheme="majorBidi"/>
          <w:spacing w:val="0"/>
          <w:sz w:val="24"/>
        </w:rPr>
        <w:t>1</w:t>
      </w:r>
      <w:r w:rsidRPr="002F63B4">
        <w:rPr>
          <w:rFonts w:asciiTheme="majorBidi" w:eastAsiaTheme="minorHAnsi" w:hAnsiTheme="majorBidi" w:cstheme="majorBidi"/>
          <w:spacing w:val="0"/>
          <w:sz w:val="24"/>
        </w:rPr>
        <w:t xml:space="preserve"> and </w:t>
      </w:r>
      <m:oMath>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b</m:t>
            </m:r>
          </m:e>
          <m:sub>
            <m:r>
              <m:rPr>
                <m:sty m:val="p"/>
              </m:rPr>
              <w:rPr>
                <w:rFonts w:ascii="Cambria Math" w:eastAsiaTheme="minorHAnsi" w:hAnsi="Cambria Math" w:cstheme="majorBidi"/>
                <w:spacing w:val="0"/>
                <w:sz w:val="24"/>
              </w:rPr>
              <m:t>α</m:t>
            </m:r>
          </m:sub>
        </m:sSub>
      </m:oMath>
      <w:r w:rsidRPr="002F63B4">
        <w:rPr>
          <w:rFonts w:asciiTheme="majorBidi" w:eastAsiaTheme="minorHAnsi" w:hAnsiTheme="majorBidi" w:cstheme="majorBidi"/>
          <w:spacing w:val="0"/>
          <w:sz w:val="24"/>
        </w:rPr>
        <w:t xml:space="preserve"> represents width of the top and bottom flanges and the web.</w:t>
      </w:r>
      <w:r w:rsidR="00935F9B">
        <w:rPr>
          <w:rFonts w:asciiTheme="majorBidi" w:eastAsiaTheme="minorHAnsi" w:hAnsiTheme="majorBidi" w:cstheme="majorBidi"/>
          <w:spacing w:val="0"/>
          <w:sz w:val="24"/>
        </w:rPr>
        <w:t xml:space="preserve"> </w:t>
      </w:r>
      <w:r w:rsidRPr="00851136">
        <w:rPr>
          <w:rFonts w:asciiTheme="majorBidi" w:eastAsiaTheme="minorHAnsi" w:hAnsiTheme="majorBidi" w:cstheme="majorBidi"/>
          <w:spacing w:val="0"/>
          <w:sz w:val="24"/>
        </w:rPr>
        <w:t xml:space="preserve">The extensional, coupling and bending stiffness coefficients </w:t>
      </w:r>
      <m:oMath>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A</m:t>
            </m:r>
          </m:e>
          <m:sub>
            <m:r>
              <m:rPr>
                <m:sty m:val="p"/>
              </m:rPr>
              <w:rPr>
                <w:rFonts w:ascii="Cambria Math" w:eastAsiaTheme="minorHAnsi" w:hAnsi="Cambria Math" w:cstheme="majorBidi"/>
                <w:spacing w:val="0"/>
                <w:sz w:val="24"/>
              </w:rPr>
              <m:t>ij</m:t>
            </m:r>
          </m:sub>
        </m:sSub>
        <m:r>
          <m:rPr>
            <m:sty m:val="p"/>
          </m:rPr>
          <w:rPr>
            <w:rFonts w:ascii="Cambria Math" w:eastAsiaTheme="minorHAnsi" w:hAnsi="Cambria Math" w:cstheme="majorBidi"/>
            <w:spacing w:val="0"/>
            <w:sz w:val="24"/>
          </w:rPr>
          <m:t xml:space="preserve">, </m:t>
        </m:r>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B</m:t>
            </m:r>
          </m:e>
          <m:sub>
            <m:r>
              <m:rPr>
                <m:sty m:val="p"/>
              </m:rPr>
              <w:rPr>
                <w:rFonts w:ascii="Cambria Math" w:eastAsiaTheme="minorHAnsi" w:hAnsi="Cambria Math" w:cstheme="majorBidi"/>
                <w:spacing w:val="0"/>
                <w:sz w:val="24"/>
              </w:rPr>
              <m:t>ij</m:t>
            </m:r>
          </m:sub>
        </m:sSub>
        <m:r>
          <m:rPr>
            <m:sty m:val="p"/>
          </m:rPr>
          <w:rPr>
            <w:rFonts w:ascii="Cambria Math" w:eastAsiaTheme="minorHAnsi" w:hAnsi="Cambria Math" w:cstheme="majorBidi"/>
            <w:spacing w:val="0"/>
            <w:sz w:val="24"/>
          </w:rPr>
          <m:t xml:space="preserve"> and </m:t>
        </m:r>
        <m:sSub>
          <m:sSubPr>
            <m:ctrlPr>
              <w:rPr>
                <w:rFonts w:ascii="Cambria Math" w:eastAsiaTheme="minorHAnsi" w:hAnsi="Cambria Math" w:cstheme="majorBidi"/>
                <w:spacing w:val="0"/>
                <w:sz w:val="24"/>
              </w:rPr>
            </m:ctrlPr>
          </m:sSubPr>
          <m:e>
            <m:r>
              <m:rPr>
                <m:sty m:val="p"/>
              </m:rPr>
              <w:rPr>
                <w:rFonts w:ascii="Cambria Math" w:eastAsiaTheme="minorHAnsi" w:hAnsi="Cambria Math" w:cstheme="majorBidi"/>
                <w:spacing w:val="0"/>
                <w:sz w:val="24"/>
              </w:rPr>
              <m:t>D</m:t>
            </m:r>
          </m:e>
          <m:sub>
            <m:r>
              <m:rPr>
                <m:sty m:val="p"/>
              </m:rPr>
              <w:rPr>
                <w:rFonts w:ascii="Cambria Math" w:eastAsiaTheme="minorHAnsi" w:hAnsi="Cambria Math" w:cstheme="majorBidi"/>
                <w:spacing w:val="0"/>
                <w:sz w:val="24"/>
              </w:rPr>
              <m:t>ij</m:t>
            </m:r>
          </m:sub>
        </m:sSub>
      </m:oMath>
      <w:r w:rsidRPr="00851136">
        <w:rPr>
          <w:rFonts w:asciiTheme="majorBidi" w:eastAsiaTheme="minorHAnsi" w:hAnsiTheme="majorBidi" w:cstheme="majorBidi"/>
          <w:spacing w:val="0"/>
          <w:sz w:val="24"/>
        </w:rPr>
        <w:t xml:space="preserve"> for a laminated plate are defined as the following:</w:t>
      </w:r>
    </w:p>
    <w:p w:rsidR="00C6016B" w:rsidRPr="00851136" w:rsidRDefault="00C6016B" w:rsidP="00C6016B">
      <w:pPr>
        <w:pStyle w:val="BodyTextIndent"/>
        <w:ind w:firstLine="0"/>
        <w:rPr>
          <w:rFonts w:asciiTheme="majorBidi" w:hAnsiTheme="majorBidi" w:cstheme="majorBidi"/>
          <w:szCs w:val="20"/>
        </w:rPr>
      </w:pPr>
    </w:p>
    <w:tbl>
      <w:tblPr>
        <w:tblW w:w="0" w:type="auto"/>
        <w:tblLook w:val="04A0" w:firstRow="1" w:lastRow="0" w:firstColumn="1" w:lastColumn="0" w:noHBand="0" w:noVBand="1"/>
      </w:tblPr>
      <w:tblGrid>
        <w:gridCol w:w="837"/>
        <w:gridCol w:w="8148"/>
        <w:gridCol w:w="591"/>
      </w:tblGrid>
      <w:tr w:rsidR="00C6016B" w:rsidRPr="006F139C" w:rsidTr="00F34EC2">
        <w:trPr>
          <w:trHeight w:val="656"/>
        </w:trPr>
        <w:tc>
          <w:tcPr>
            <w:tcW w:w="918" w:type="dxa"/>
          </w:tcPr>
          <w:p w:rsidR="00C6016B" w:rsidRPr="006F139C" w:rsidRDefault="00C6016B" w:rsidP="00F34EC2">
            <w:pPr>
              <w:pStyle w:val="BodyTextIndent"/>
              <w:ind w:firstLine="0"/>
              <w:rPr>
                <w:rFonts w:asciiTheme="majorBidi" w:hAnsiTheme="majorBidi" w:cstheme="majorBidi"/>
                <w:iCs/>
                <w:sz w:val="24"/>
              </w:rPr>
            </w:pPr>
          </w:p>
          <w:p w:rsidR="00C6016B" w:rsidRPr="006F139C" w:rsidRDefault="00C6016B" w:rsidP="00F34EC2">
            <w:pPr>
              <w:pStyle w:val="BodyTextIndent"/>
              <w:ind w:firstLine="0"/>
              <w:rPr>
                <w:rFonts w:asciiTheme="majorBidi" w:hAnsiTheme="majorBidi" w:cstheme="majorBidi"/>
                <w:iCs/>
                <w:sz w:val="24"/>
              </w:rPr>
            </w:pPr>
          </w:p>
        </w:tc>
        <w:tc>
          <w:tcPr>
            <w:tcW w:w="8805" w:type="dxa"/>
          </w:tcPr>
          <w:p w:rsidR="00C6016B" w:rsidRPr="006F139C" w:rsidRDefault="00140799" w:rsidP="00F34EC2">
            <w:pPr>
              <w:pStyle w:val="BodyTextIndent"/>
              <w:ind w:firstLine="0"/>
              <w:rPr>
                <w:rFonts w:asciiTheme="majorBidi" w:hAnsiTheme="majorBidi" w:cstheme="majorBidi"/>
                <w:iCs/>
                <w:sz w:val="24"/>
              </w:rPr>
            </w:pPr>
            <m:oMathPara>
              <m:oMath>
                <m:sSub>
                  <m:sSubPr>
                    <m:ctrlPr>
                      <w:rPr>
                        <w:rFonts w:ascii="Cambria Math" w:hAnsi="Cambria Math" w:cstheme="majorBidi"/>
                        <w:i/>
                        <w:iCs/>
                        <w:sz w:val="24"/>
                      </w:rPr>
                    </m:ctrlPr>
                  </m:sSubPr>
                  <m:e>
                    <m:r>
                      <w:rPr>
                        <w:rFonts w:ascii="Cambria Math" w:hAnsi="Cambria Math" w:cstheme="majorBidi"/>
                        <w:sz w:val="24"/>
                      </w:rPr>
                      <m:t>(A</m:t>
                    </m:r>
                  </m:e>
                  <m:sub>
                    <m:r>
                      <w:rPr>
                        <w:rFonts w:ascii="Cambria Math" w:hAnsi="Cambria Math" w:cstheme="majorBidi"/>
                        <w:sz w:val="24"/>
                      </w:rPr>
                      <m:t>ij</m:t>
                    </m:r>
                  </m:sub>
                </m:sSub>
                <m:r>
                  <w:rPr>
                    <w:rFonts w:ascii="Cambria Math" w:hAnsi="Cambria Math" w:cstheme="majorBidi"/>
                    <w:sz w:val="24"/>
                  </w:rPr>
                  <m:t xml:space="preserve">, </m:t>
                </m:r>
                <m:sSub>
                  <m:sSubPr>
                    <m:ctrlPr>
                      <w:rPr>
                        <w:rFonts w:ascii="Cambria Math" w:hAnsi="Cambria Math" w:cstheme="majorBidi"/>
                        <w:i/>
                        <w:iCs/>
                        <w:sz w:val="24"/>
                      </w:rPr>
                    </m:ctrlPr>
                  </m:sSubPr>
                  <m:e>
                    <m:r>
                      <w:rPr>
                        <w:rFonts w:ascii="Cambria Math" w:hAnsi="Cambria Math" w:cstheme="majorBidi"/>
                        <w:sz w:val="24"/>
                      </w:rPr>
                      <m:t>B</m:t>
                    </m:r>
                  </m:e>
                  <m:sub>
                    <m:r>
                      <w:rPr>
                        <w:rFonts w:ascii="Cambria Math" w:hAnsi="Cambria Math" w:cstheme="majorBidi"/>
                        <w:sz w:val="24"/>
                      </w:rPr>
                      <m:t>ij</m:t>
                    </m:r>
                  </m:sub>
                </m:sSub>
                <m:r>
                  <w:rPr>
                    <w:rFonts w:ascii="Cambria Math" w:hAnsi="Cambria Math" w:cstheme="majorBidi"/>
                    <w:sz w:val="24"/>
                  </w:rPr>
                  <m:t xml:space="preserve">, </m:t>
                </m:r>
                <m:sSub>
                  <m:sSubPr>
                    <m:ctrlPr>
                      <w:rPr>
                        <w:rFonts w:ascii="Cambria Math" w:hAnsi="Cambria Math" w:cstheme="majorBidi"/>
                        <w:i/>
                        <w:iCs/>
                        <w:sz w:val="24"/>
                      </w:rPr>
                    </m:ctrlPr>
                  </m:sSubPr>
                  <m:e>
                    <m:r>
                      <w:rPr>
                        <w:rFonts w:ascii="Cambria Math" w:hAnsi="Cambria Math" w:cstheme="majorBidi"/>
                        <w:sz w:val="24"/>
                      </w:rPr>
                      <m:t>D</m:t>
                    </m:r>
                  </m:e>
                  <m:sub>
                    <m:r>
                      <w:rPr>
                        <w:rFonts w:ascii="Cambria Math" w:hAnsi="Cambria Math" w:cstheme="majorBidi"/>
                        <w:sz w:val="24"/>
                      </w:rPr>
                      <m:t>ij</m:t>
                    </m:r>
                  </m:sub>
                </m:sSub>
                <m:r>
                  <w:rPr>
                    <w:rFonts w:ascii="Cambria Math" w:hAnsi="Cambria Math" w:cstheme="majorBidi"/>
                    <w:sz w:val="24"/>
                  </w:rPr>
                  <m:t>)=</m:t>
                </m:r>
                <m:nary>
                  <m:naryPr>
                    <m:limLoc m:val="subSup"/>
                    <m:ctrlPr>
                      <w:rPr>
                        <w:rFonts w:ascii="Cambria Math" w:hAnsi="Cambria Math" w:cstheme="majorBidi"/>
                        <w:i/>
                        <w:sz w:val="24"/>
                      </w:rPr>
                    </m:ctrlPr>
                  </m:naryPr>
                  <m:sub>
                    <m:r>
                      <w:rPr>
                        <w:rFonts w:ascii="Cambria Math" w:hAnsi="Cambria Math" w:cstheme="majorBidi"/>
                        <w:sz w:val="24"/>
                      </w:rPr>
                      <m:t>-</m:t>
                    </m:r>
                    <m:f>
                      <m:fPr>
                        <m:ctrlPr>
                          <w:rPr>
                            <w:rFonts w:ascii="Cambria Math" w:hAnsi="Cambria Math" w:cstheme="majorBidi"/>
                            <w:i/>
                            <w:sz w:val="24"/>
                          </w:rPr>
                        </m:ctrlPr>
                      </m:fPr>
                      <m:num>
                        <m:r>
                          <w:rPr>
                            <w:rFonts w:ascii="Cambria Math" w:hAnsi="Cambria Math" w:cstheme="majorBidi"/>
                            <w:sz w:val="24"/>
                          </w:rPr>
                          <m:t>h</m:t>
                        </m:r>
                      </m:num>
                      <m:den>
                        <m:r>
                          <w:rPr>
                            <w:rFonts w:ascii="Cambria Math" w:hAnsi="Cambria Math" w:cstheme="majorBidi"/>
                            <w:sz w:val="24"/>
                          </w:rPr>
                          <m:t>2</m:t>
                        </m:r>
                      </m:den>
                    </m:f>
                  </m:sub>
                  <m:sup>
                    <m:f>
                      <m:fPr>
                        <m:ctrlPr>
                          <w:rPr>
                            <w:rFonts w:ascii="Cambria Math" w:hAnsi="Cambria Math" w:cstheme="majorBidi"/>
                            <w:i/>
                            <w:sz w:val="24"/>
                          </w:rPr>
                        </m:ctrlPr>
                      </m:fPr>
                      <m:num>
                        <m:r>
                          <w:rPr>
                            <w:rFonts w:ascii="Cambria Math" w:hAnsi="Cambria Math" w:cstheme="majorBidi"/>
                            <w:sz w:val="24"/>
                          </w:rPr>
                          <m:t>h</m:t>
                        </m:r>
                      </m:num>
                      <m:den>
                        <m:r>
                          <w:rPr>
                            <w:rFonts w:ascii="Cambria Math" w:hAnsi="Cambria Math" w:cstheme="majorBidi"/>
                            <w:sz w:val="24"/>
                          </w:rPr>
                          <m:t>2</m:t>
                        </m:r>
                      </m:den>
                    </m:f>
                  </m:sup>
                  <m:e>
                    <m:sSub>
                      <m:sSubPr>
                        <m:ctrlPr>
                          <w:rPr>
                            <w:rFonts w:ascii="Cambria Math" w:hAnsi="Cambria Math" w:cstheme="majorBidi"/>
                            <w:i/>
                            <w:sz w:val="24"/>
                          </w:rPr>
                        </m:ctrlPr>
                      </m:sSubPr>
                      <m:e>
                        <m:acc>
                          <m:accPr>
                            <m:chr m:val="̅"/>
                            <m:ctrlPr>
                              <w:rPr>
                                <w:rFonts w:ascii="Cambria Math" w:hAnsi="Cambria Math" w:cstheme="majorBidi"/>
                                <w:i/>
                                <w:sz w:val="24"/>
                              </w:rPr>
                            </m:ctrlPr>
                          </m:accPr>
                          <m:e>
                            <m:r>
                              <w:rPr>
                                <w:rFonts w:ascii="Cambria Math" w:hAnsi="Cambria Math" w:cstheme="majorBidi"/>
                                <w:sz w:val="24"/>
                              </w:rPr>
                              <m:t>Q</m:t>
                            </m:r>
                          </m:e>
                        </m:acc>
                      </m:e>
                      <m:sub>
                        <m:r>
                          <w:rPr>
                            <w:rFonts w:ascii="Cambria Math" w:hAnsi="Cambria Math" w:cstheme="majorBidi"/>
                            <w:sz w:val="24"/>
                          </w:rPr>
                          <m:t>ij</m:t>
                        </m:r>
                      </m:sub>
                    </m:sSub>
                  </m:e>
                </m:nary>
                <m:d>
                  <m:dPr>
                    <m:ctrlPr>
                      <w:rPr>
                        <w:rFonts w:ascii="Cambria Math" w:hAnsi="Cambria Math" w:cstheme="majorBidi"/>
                        <w:i/>
                        <w:iCs/>
                        <w:sz w:val="24"/>
                      </w:rPr>
                    </m:ctrlPr>
                  </m:dPr>
                  <m:e>
                    <m:r>
                      <w:rPr>
                        <w:rFonts w:ascii="Cambria Math" w:hAnsi="Cambria Math" w:cstheme="majorBidi"/>
                        <w:sz w:val="24"/>
                      </w:rPr>
                      <m:t xml:space="preserve">1, z, </m:t>
                    </m:r>
                    <m:sSup>
                      <m:sSupPr>
                        <m:ctrlPr>
                          <w:rPr>
                            <w:rFonts w:ascii="Cambria Math" w:hAnsi="Cambria Math" w:cstheme="majorBidi"/>
                            <w:i/>
                            <w:iCs/>
                            <w:sz w:val="24"/>
                          </w:rPr>
                        </m:ctrlPr>
                      </m:sSupPr>
                      <m:e>
                        <m:r>
                          <w:rPr>
                            <w:rFonts w:ascii="Cambria Math" w:hAnsi="Cambria Math" w:cstheme="majorBidi"/>
                            <w:sz w:val="24"/>
                          </w:rPr>
                          <m:t>z</m:t>
                        </m:r>
                      </m:e>
                      <m:sup>
                        <m:r>
                          <w:rPr>
                            <w:rFonts w:ascii="Cambria Math" w:hAnsi="Cambria Math" w:cstheme="majorBidi"/>
                            <w:sz w:val="24"/>
                          </w:rPr>
                          <m:t>2</m:t>
                        </m:r>
                      </m:sup>
                    </m:sSup>
                    <m:ctrlPr>
                      <w:rPr>
                        <w:rFonts w:ascii="Cambria Math" w:hAnsi="Cambria Math" w:cstheme="majorBidi"/>
                        <w:i/>
                        <w:sz w:val="24"/>
                      </w:rPr>
                    </m:ctrlPr>
                  </m:e>
                </m:d>
                <m:r>
                  <w:rPr>
                    <w:rFonts w:ascii="Cambria Math" w:hAnsi="Cambria Math" w:cstheme="majorBidi"/>
                    <w:sz w:val="24"/>
                  </w:rPr>
                  <m:t>dz=</m:t>
                </m:r>
                <m:nary>
                  <m:naryPr>
                    <m:chr m:val="∑"/>
                    <m:limLoc m:val="undOvr"/>
                    <m:ctrlPr>
                      <w:rPr>
                        <w:rFonts w:ascii="Cambria Math" w:hAnsi="Cambria Math" w:cstheme="majorBidi"/>
                        <w:i/>
                        <w:sz w:val="24"/>
                      </w:rPr>
                    </m:ctrlPr>
                  </m:naryPr>
                  <m:sub>
                    <m:r>
                      <w:rPr>
                        <w:rFonts w:ascii="Cambria Math" w:hAnsi="Cambria Math" w:cstheme="majorBidi"/>
                        <w:sz w:val="24"/>
                      </w:rPr>
                      <m:t>k=1</m:t>
                    </m:r>
                  </m:sub>
                  <m:sup>
                    <m:r>
                      <w:rPr>
                        <w:rFonts w:ascii="Cambria Math" w:hAnsi="Cambria Math" w:cstheme="majorBidi"/>
                        <w:sz w:val="24"/>
                      </w:rPr>
                      <m:t>N</m:t>
                    </m:r>
                  </m:sup>
                  <m:e>
                    <m:nary>
                      <m:naryPr>
                        <m:limLoc m:val="subSup"/>
                        <m:ctrlPr>
                          <w:rPr>
                            <w:rFonts w:ascii="Cambria Math" w:hAnsi="Cambria Math" w:cstheme="majorBidi"/>
                            <w:i/>
                            <w:sz w:val="24"/>
                          </w:rPr>
                        </m:ctrlPr>
                      </m:naryPr>
                      <m:sub>
                        <m:sSub>
                          <m:sSubPr>
                            <m:ctrlPr>
                              <w:rPr>
                                <w:rFonts w:ascii="Cambria Math" w:hAnsi="Cambria Math" w:cstheme="majorBidi"/>
                                <w:i/>
                                <w:iCs/>
                                <w:sz w:val="24"/>
                              </w:rPr>
                            </m:ctrlPr>
                          </m:sSubPr>
                          <m:e>
                            <m:r>
                              <w:rPr>
                                <w:rFonts w:ascii="Cambria Math" w:hAnsi="Cambria Math" w:cstheme="majorBidi"/>
                                <w:sz w:val="24"/>
                              </w:rPr>
                              <m:t>z</m:t>
                            </m:r>
                          </m:e>
                          <m:sub>
                            <m:r>
                              <w:rPr>
                                <w:rFonts w:ascii="Cambria Math" w:hAnsi="Cambria Math" w:cstheme="majorBidi"/>
                                <w:sz w:val="24"/>
                              </w:rPr>
                              <m:t>k</m:t>
                            </m:r>
                          </m:sub>
                        </m:sSub>
                      </m:sub>
                      <m:sup>
                        <m:sSub>
                          <m:sSubPr>
                            <m:ctrlPr>
                              <w:rPr>
                                <w:rFonts w:ascii="Cambria Math" w:hAnsi="Cambria Math" w:cstheme="majorBidi"/>
                                <w:i/>
                                <w:iCs/>
                                <w:sz w:val="24"/>
                              </w:rPr>
                            </m:ctrlPr>
                          </m:sSubPr>
                          <m:e>
                            <m:r>
                              <w:rPr>
                                <w:rFonts w:ascii="Cambria Math" w:hAnsi="Cambria Math" w:cstheme="majorBidi"/>
                                <w:sz w:val="24"/>
                              </w:rPr>
                              <m:t>z</m:t>
                            </m:r>
                          </m:e>
                          <m:sub>
                            <m:r>
                              <w:rPr>
                                <w:rFonts w:ascii="Cambria Math" w:hAnsi="Cambria Math" w:cstheme="majorBidi"/>
                                <w:sz w:val="24"/>
                              </w:rPr>
                              <m:t>k+1</m:t>
                            </m:r>
                          </m:sub>
                        </m:sSub>
                      </m:sup>
                      <m:e>
                        <m:sSup>
                          <m:sSupPr>
                            <m:ctrlPr>
                              <w:rPr>
                                <w:rFonts w:ascii="Cambria Math" w:hAnsi="Cambria Math" w:cstheme="majorBidi"/>
                                <w:i/>
                                <w:sz w:val="24"/>
                              </w:rPr>
                            </m:ctrlPr>
                          </m:sSupPr>
                          <m:e>
                            <m:sSub>
                              <m:sSubPr>
                                <m:ctrlPr>
                                  <w:rPr>
                                    <w:rFonts w:ascii="Cambria Math" w:hAnsi="Cambria Math" w:cstheme="majorBidi"/>
                                    <w:i/>
                                    <w:sz w:val="24"/>
                                  </w:rPr>
                                </m:ctrlPr>
                              </m:sSubPr>
                              <m:e>
                                <m:acc>
                                  <m:accPr>
                                    <m:chr m:val="̅"/>
                                    <m:ctrlPr>
                                      <w:rPr>
                                        <w:rFonts w:ascii="Cambria Math" w:hAnsi="Cambria Math" w:cstheme="majorBidi"/>
                                        <w:i/>
                                        <w:sz w:val="24"/>
                                      </w:rPr>
                                    </m:ctrlPr>
                                  </m:accPr>
                                  <m:e>
                                    <m:r>
                                      <w:rPr>
                                        <w:rFonts w:ascii="Cambria Math" w:hAnsi="Cambria Math" w:cstheme="majorBidi"/>
                                        <w:sz w:val="24"/>
                                      </w:rPr>
                                      <m:t>Q</m:t>
                                    </m:r>
                                  </m:e>
                                </m:acc>
                              </m:e>
                              <m:sub>
                                <m:r>
                                  <w:rPr>
                                    <w:rFonts w:ascii="Cambria Math" w:hAnsi="Cambria Math" w:cstheme="majorBidi"/>
                                    <w:sz w:val="24"/>
                                  </w:rPr>
                                  <m:t>ij</m:t>
                                </m:r>
                              </m:sub>
                            </m:sSub>
                          </m:e>
                          <m:sup>
                            <m:r>
                              <w:rPr>
                                <w:rFonts w:ascii="Cambria Math" w:hAnsi="Cambria Math" w:cstheme="majorBidi"/>
                                <w:sz w:val="24"/>
                              </w:rPr>
                              <m:t>(k)</m:t>
                            </m:r>
                          </m:sup>
                        </m:sSup>
                      </m:e>
                    </m:nary>
                    <m:d>
                      <m:dPr>
                        <m:ctrlPr>
                          <w:rPr>
                            <w:rFonts w:ascii="Cambria Math" w:hAnsi="Cambria Math" w:cstheme="majorBidi"/>
                            <w:i/>
                            <w:iCs/>
                            <w:sz w:val="24"/>
                          </w:rPr>
                        </m:ctrlPr>
                      </m:dPr>
                      <m:e>
                        <m:r>
                          <w:rPr>
                            <w:rFonts w:ascii="Cambria Math" w:hAnsi="Cambria Math" w:cstheme="majorBidi"/>
                            <w:sz w:val="24"/>
                          </w:rPr>
                          <m:t xml:space="preserve">1, z, </m:t>
                        </m:r>
                        <m:sSup>
                          <m:sSupPr>
                            <m:ctrlPr>
                              <w:rPr>
                                <w:rFonts w:ascii="Cambria Math" w:hAnsi="Cambria Math" w:cstheme="majorBidi"/>
                                <w:i/>
                                <w:iCs/>
                                <w:sz w:val="24"/>
                              </w:rPr>
                            </m:ctrlPr>
                          </m:sSupPr>
                          <m:e>
                            <m:r>
                              <w:rPr>
                                <w:rFonts w:ascii="Cambria Math" w:hAnsi="Cambria Math" w:cstheme="majorBidi"/>
                                <w:sz w:val="24"/>
                              </w:rPr>
                              <m:t>z</m:t>
                            </m:r>
                          </m:e>
                          <m:sup>
                            <m:r>
                              <w:rPr>
                                <w:rFonts w:ascii="Cambria Math" w:hAnsi="Cambria Math" w:cstheme="majorBidi"/>
                                <w:sz w:val="24"/>
                              </w:rPr>
                              <m:t>2</m:t>
                            </m:r>
                          </m:sup>
                        </m:sSup>
                        <m:ctrlPr>
                          <w:rPr>
                            <w:rFonts w:ascii="Cambria Math" w:hAnsi="Cambria Math" w:cstheme="majorBidi"/>
                            <w:i/>
                            <w:sz w:val="24"/>
                          </w:rPr>
                        </m:ctrlPr>
                      </m:e>
                    </m:d>
                    <m:r>
                      <w:rPr>
                        <w:rFonts w:ascii="Cambria Math" w:hAnsi="Cambria Math" w:cstheme="majorBidi"/>
                        <w:sz w:val="24"/>
                      </w:rPr>
                      <m:t>dz</m:t>
                    </m:r>
                  </m:e>
                </m:nary>
              </m:oMath>
            </m:oMathPara>
          </w:p>
        </w:tc>
        <w:tc>
          <w:tcPr>
            <w:tcW w:w="573" w:type="dxa"/>
          </w:tcPr>
          <w:p w:rsidR="00C6016B" w:rsidRPr="006F139C" w:rsidRDefault="00C6016B" w:rsidP="00F34EC2">
            <w:pPr>
              <w:pStyle w:val="BodyTextIndent"/>
              <w:ind w:firstLine="0"/>
              <w:rPr>
                <w:rFonts w:asciiTheme="majorBidi" w:hAnsiTheme="majorBidi" w:cstheme="majorBidi"/>
                <w:sz w:val="24"/>
              </w:rPr>
            </w:pPr>
          </w:p>
          <w:p w:rsidR="00C6016B" w:rsidRPr="006F139C" w:rsidRDefault="00C6016B" w:rsidP="00F34EC2">
            <w:pPr>
              <w:pStyle w:val="BodyTextIndent"/>
              <w:ind w:firstLine="0"/>
              <w:rPr>
                <w:rFonts w:asciiTheme="majorBidi" w:hAnsiTheme="majorBidi" w:cstheme="majorBidi"/>
                <w:sz w:val="24"/>
              </w:rPr>
            </w:pPr>
            <w:r w:rsidRPr="006F139C">
              <w:rPr>
                <w:rFonts w:asciiTheme="majorBidi" w:hAnsiTheme="majorBidi" w:cstheme="majorBidi"/>
                <w:sz w:val="24"/>
              </w:rPr>
              <w:t>(1</w:t>
            </w:r>
            <w:r w:rsidR="00935F9B">
              <w:rPr>
                <w:rFonts w:asciiTheme="majorBidi" w:hAnsiTheme="majorBidi" w:cstheme="majorBidi"/>
                <w:sz w:val="24"/>
              </w:rPr>
              <w:t>e</w:t>
            </w:r>
            <w:r w:rsidRPr="006F139C">
              <w:rPr>
                <w:rFonts w:asciiTheme="majorBidi" w:hAnsiTheme="majorBidi" w:cstheme="majorBidi"/>
                <w:sz w:val="24"/>
              </w:rPr>
              <w:t>)</w:t>
            </w:r>
          </w:p>
        </w:tc>
      </w:tr>
    </w:tbl>
    <w:p w:rsidR="00C6016B" w:rsidRPr="00851136" w:rsidRDefault="00C6016B" w:rsidP="00C6016B">
      <w:pPr>
        <w:pStyle w:val="BodyTextIndent"/>
        <w:ind w:firstLine="0"/>
        <w:rPr>
          <w:rFonts w:asciiTheme="majorBidi" w:hAnsiTheme="majorBidi" w:cstheme="majorBidi"/>
          <w:szCs w:val="20"/>
        </w:rPr>
      </w:pPr>
    </w:p>
    <w:p w:rsidR="00C6016B" w:rsidRPr="006F139C" w:rsidRDefault="00C6016B" w:rsidP="006F139C">
      <w:pPr>
        <w:pStyle w:val="BodyTextIndent"/>
        <w:ind w:firstLine="0"/>
        <w:rPr>
          <w:rFonts w:asciiTheme="majorBidi" w:hAnsiTheme="majorBidi" w:cstheme="majorBidi"/>
          <w:iCs/>
          <w:sz w:val="24"/>
        </w:rPr>
      </w:pPr>
      <w:r w:rsidRPr="006F139C">
        <w:rPr>
          <w:rFonts w:asciiTheme="majorBidi" w:hAnsiTheme="majorBidi" w:cstheme="majorBidi"/>
          <w:iCs/>
          <w:sz w:val="24"/>
        </w:rPr>
        <w:t xml:space="preserve">Where </w:t>
      </w:r>
      <m:oMath>
        <m:sSub>
          <m:sSubPr>
            <m:ctrlPr>
              <w:rPr>
                <w:rFonts w:ascii="Cambria Math" w:hAnsi="Cambria Math" w:cstheme="majorBidi"/>
                <w:i/>
                <w:sz w:val="24"/>
              </w:rPr>
            </m:ctrlPr>
          </m:sSubPr>
          <m:e>
            <m:acc>
              <m:accPr>
                <m:chr m:val="̅"/>
                <m:ctrlPr>
                  <w:rPr>
                    <w:rFonts w:ascii="Cambria Math" w:hAnsi="Cambria Math" w:cstheme="majorBidi"/>
                    <w:i/>
                    <w:sz w:val="24"/>
                  </w:rPr>
                </m:ctrlPr>
              </m:accPr>
              <m:e>
                <m:r>
                  <w:rPr>
                    <w:rFonts w:ascii="Cambria Math" w:hAnsi="Cambria Math" w:cstheme="majorBidi"/>
                    <w:sz w:val="24"/>
                  </w:rPr>
                  <m:t>Q</m:t>
                </m:r>
              </m:e>
            </m:acc>
          </m:e>
          <m:sub>
            <m:r>
              <w:rPr>
                <w:rFonts w:ascii="Cambria Math" w:hAnsi="Cambria Math" w:cstheme="majorBidi"/>
                <w:sz w:val="24"/>
              </w:rPr>
              <m:t>ij</m:t>
            </m:r>
          </m:sub>
        </m:sSub>
      </m:oMath>
      <w:r w:rsidRPr="006F139C">
        <w:rPr>
          <w:rFonts w:asciiTheme="majorBidi" w:hAnsiTheme="majorBidi" w:cstheme="majorBidi"/>
          <w:sz w:val="24"/>
        </w:rPr>
        <w:t xml:space="preserve"> are the transferred plane stress-reduced </w:t>
      </w:r>
      <w:proofErr w:type="spellStart"/>
      <w:r w:rsidRPr="006F139C">
        <w:rPr>
          <w:rFonts w:asciiTheme="majorBidi" w:hAnsiTheme="majorBidi" w:cstheme="majorBidi"/>
          <w:sz w:val="24"/>
        </w:rPr>
        <w:t>stifnesses</w:t>
      </w:r>
      <w:proofErr w:type="spellEnd"/>
      <w:r w:rsidRPr="006F139C">
        <w:rPr>
          <w:rFonts w:asciiTheme="majorBidi" w:hAnsiTheme="majorBidi" w:cstheme="majorBidi"/>
          <w:sz w:val="24"/>
        </w:rPr>
        <w:t xml:space="preserve">, </w:t>
      </w:r>
      <w:r w:rsidRPr="006F139C">
        <w:rPr>
          <w:rFonts w:asciiTheme="majorBidi" w:hAnsiTheme="majorBidi" w:cstheme="majorBidi"/>
          <w:i/>
          <w:iCs/>
          <w:sz w:val="24"/>
        </w:rPr>
        <w:t xml:space="preserve">h </w:t>
      </w:r>
      <w:r w:rsidRPr="006F139C">
        <w:rPr>
          <w:rFonts w:asciiTheme="majorBidi" w:hAnsiTheme="majorBidi" w:cstheme="majorBidi"/>
          <w:sz w:val="24"/>
        </w:rPr>
        <w:t>denotes the laminate thickness and</w:t>
      </w:r>
      <w:r w:rsidRPr="006F139C">
        <w:rPr>
          <w:rFonts w:asciiTheme="majorBidi" w:hAnsiTheme="majorBidi" w:cstheme="majorBidi"/>
          <w:i/>
          <w:iCs/>
          <w:sz w:val="24"/>
        </w:rPr>
        <w:t xml:space="preserve"> N </w:t>
      </w:r>
      <w:r w:rsidRPr="006F139C">
        <w:rPr>
          <w:rFonts w:asciiTheme="majorBidi" w:hAnsiTheme="majorBidi" w:cstheme="majorBidi"/>
          <w:sz w:val="24"/>
        </w:rPr>
        <w:t>is the total number of the plies</w:t>
      </w:r>
      <w:r w:rsidRPr="006F139C">
        <w:rPr>
          <w:rFonts w:asciiTheme="majorBidi" w:hAnsiTheme="majorBidi" w:cstheme="majorBidi"/>
          <w:i/>
          <w:iCs/>
          <w:sz w:val="24"/>
        </w:rPr>
        <w:t>.</w:t>
      </w:r>
      <w:r w:rsidRPr="006F139C">
        <w:rPr>
          <w:rFonts w:asciiTheme="majorBidi" w:hAnsiTheme="majorBidi" w:cstheme="majorBidi"/>
          <w:sz w:val="24"/>
        </w:rPr>
        <w:t xml:space="preserve"> </w:t>
      </w:r>
      <w:r w:rsidRPr="006F139C">
        <w:rPr>
          <w:rFonts w:asciiTheme="majorBidi" w:hAnsiTheme="majorBidi" w:cstheme="majorBidi"/>
          <w:iCs/>
          <w:sz w:val="24"/>
        </w:rPr>
        <w:t xml:space="preserve">The closed-form solution of the normal strain </w:t>
      </w:r>
      <m:oMath>
        <m:sSub>
          <m:sSubPr>
            <m:ctrlPr>
              <w:rPr>
                <w:rFonts w:ascii="Cambria Math" w:hAnsi="Cambria Math" w:cstheme="majorBidi"/>
                <w:i/>
                <w:iCs/>
                <w:sz w:val="24"/>
              </w:rPr>
            </m:ctrlPr>
          </m:sSubPr>
          <m:e>
            <m:r>
              <w:rPr>
                <w:rFonts w:ascii="Cambria Math" w:hAnsi="Cambria Math" w:cstheme="majorBidi"/>
                <w:sz w:val="24"/>
              </w:rPr>
              <m:t>ε</m:t>
            </m:r>
          </m:e>
          <m:sub>
            <m:r>
              <w:rPr>
                <w:rFonts w:ascii="Cambria Math" w:hAnsi="Cambria Math" w:cstheme="majorBidi"/>
                <w:sz w:val="24"/>
              </w:rPr>
              <m:t>zz</m:t>
            </m:r>
          </m:sub>
        </m:sSub>
      </m:oMath>
      <w:r w:rsidRPr="006F139C">
        <w:rPr>
          <w:rFonts w:asciiTheme="majorBidi" w:hAnsiTheme="majorBidi" w:cstheme="majorBidi"/>
          <w:iCs/>
          <w:sz w:val="24"/>
        </w:rPr>
        <w:t xml:space="preserve"> and transverse deflection for the uncoupled Eq. (1a) and Eq. (1b) can be derived for the concentrated point load and simply-supported boundary condition as</w:t>
      </w:r>
      <w:r w:rsidR="006F139C">
        <w:rPr>
          <w:rFonts w:asciiTheme="majorBidi" w:hAnsiTheme="majorBidi" w:cstheme="majorBidi"/>
          <w:iCs/>
          <w:sz w:val="24"/>
        </w:rPr>
        <w:t xml:space="preserve"> </w:t>
      </w:r>
      <w:r w:rsidR="006F139C">
        <w:rPr>
          <w:rFonts w:asciiTheme="majorBidi" w:hAnsiTheme="majorBidi" w:cstheme="majorBidi"/>
          <w:iCs/>
          <w:sz w:val="24"/>
        </w:rPr>
        <w:fldChar w:fldCharType="begin"/>
      </w:r>
      <w:r w:rsidR="006F139C">
        <w:rPr>
          <w:rFonts w:asciiTheme="majorBidi" w:hAnsiTheme="majorBidi" w:cstheme="majorBidi"/>
          <w:iCs/>
          <w:sz w:val="24"/>
        </w:rPr>
        <w:instrText xml:space="preserve"> ADDIN EN.CITE &lt;EndNote&gt;&lt;Cite&gt;&lt;Author&gt;Lee&lt;/Author&gt;&lt;Year&gt;2005&lt;/Year&gt;&lt;RecNum&gt;26&lt;/RecNum&gt;&lt;DisplayText&gt;[1]&lt;/DisplayText&gt;&lt;record&gt;&lt;rec-number&gt;26&lt;/rec-number&gt;&lt;foreign-keys&gt;&lt;key app="EN" db-id="5evrf5dfq20vr0ezrvivtxsgvp9aevwsssp0" timestamp="1462053769"&gt;26&lt;/key&gt;&lt;/foreign-keys&gt;&lt;ref-type name="Journal Article"&gt;17&lt;/ref-type&gt;&lt;contributors&gt;&lt;authors&gt;&lt;author&gt;Lee, Jaehong&lt;/author&gt;&lt;/authors&gt;&lt;/contributors&gt;&lt;titles&gt;&lt;title&gt;Flexural analysis of thin-walled composite beams using shear-deformable beam theory&lt;/title&gt;&lt;secondary-title&gt;Composite Structures&lt;/secondary-title&gt;&lt;/titles&gt;&lt;periodical&gt;&lt;full-title&gt;Composite Structures&lt;/full-title&gt;&lt;/periodical&gt;&lt;pages&gt;212-222&lt;/pages&gt;&lt;volume&gt;70&lt;/volume&gt;&lt;number&gt;2&lt;/number&gt;&lt;dates&gt;&lt;year&gt;2005&lt;/year&gt;&lt;/dates&gt;&lt;publisher&gt;Elsevier&lt;/publisher&gt;&lt;urls&gt;&lt;/urls&gt;&lt;/record&gt;&lt;/Cite&gt;&lt;/EndNote&gt;</w:instrText>
      </w:r>
      <w:r w:rsidR="006F139C">
        <w:rPr>
          <w:rFonts w:asciiTheme="majorBidi" w:hAnsiTheme="majorBidi" w:cstheme="majorBidi"/>
          <w:iCs/>
          <w:sz w:val="24"/>
        </w:rPr>
        <w:fldChar w:fldCharType="separate"/>
      </w:r>
      <w:r w:rsidR="006F139C">
        <w:rPr>
          <w:rFonts w:asciiTheme="majorBidi" w:hAnsiTheme="majorBidi" w:cstheme="majorBidi"/>
          <w:iCs/>
          <w:noProof/>
          <w:sz w:val="24"/>
        </w:rPr>
        <w:t>[1]</w:t>
      </w:r>
      <w:r w:rsidR="006F139C">
        <w:rPr>
          <w:rFonts w:asciiTheme="majorBidi" w:hAnsiTheme="majorBidi" w:cstheme="majorBidi"/>
          <w:iCs/>
          <w:sz w:val="24"/>
        </w:rPr>
        <w:fldChar w:fldCharType="end"/>
      </w:r>
      <w:r w:rsidRPr="006F139C">
        <w:rPr>
          <w:rFonts w:asciiTheme="majorBidi" w:hAnsiTheme="majorBidi" w:cstheme="majorBidi"/>
          <w:iCs/>
          <w:sz w:val="24"/>
        </w:rPr>
        <w:t>:</w:t>
      </w:r>
    </w:p>
    <w:p w:rsidR="00C6016B" w:rsidRPr="00851136" w:rsidRDefault="00C6016B" w:rsidP="00C6016B">
      <w:pPr>
        <w:pStyle w:val="BodyTextIndent"/>
        <w:ind w:firstLine="0"/>
        <w:rPr>
          <w:rFonts w:asciiTheme="majorBidi" w:hAnsiTheme="majorBidi" w:cstheme="majorBidi"/>
          <w:szCs w:val="20"/>
        </w:rPr>
      </w:pPr>
    </w:p>
    <w:tbl>
      <w:tblPr>
        <w:tblW w:w="10296" w:type="dxa"/>
        <w:tblLook w:val="04A0" w:firstRow="1" w:lastRow="0" w:firstColumn="1" w:lastColumn="0" w:noHBand="0" w:noVBand="1"/>
      </w:tblPr>
      <w:tblGrid>
        <w:gridCol w:w="904"/>
        <w:gridCol w:w="8788"/>
        <w:gridCol w:w="604"/>
      </w:tblGrid>
      <w:tr w:rsidR="00C6016B" w:rsidRPr="00935F9B" w:rsidTr="00F34EC2">
        <w:trPr>
          <w:trHeight w:val="395"/>
        </w:trPr>
        <w:tc>
          <w:tcPr>
            <w:tcW w:w="910" w:type="dxa"/>
          </w:tcPr>
          <w:p w:rsidR="00C6016B" w:rsidRPr="00935F9B" w:rsidRDefault="00C6016B" w:rsidP="00F34EC2">
            <w:pPr>
              <w:pStyle w:val="BodyTextIndent"/>
              <w:ind w:firstLine="0"/>
              <w:rPr>
                <w:rFonts w:asciiTheme="majorBidi" w:hAnsiTheme="majorBidi" w:cstheme="majorBidi"/>
                <w:iCs/>
                <w:sz w:val="24"/>
              </w:rPr>
            </w:pPr>
          </w:p>
        </w:tc>
        <w:tc>
          <w:tcPr>
            <w:tcW w:w="8848" w:type="dxa"/>
          </w:tcPr>
          <w:p w:rsidR="00C6016B" w:rsidRPr="00935F9B" w:rsidRDefault="00140799" w:rsidP="00F34EC2">
            <w:pPr>
              <w:pStyle w:val="BodyTextIndent"/>
              <w:ind w:firstLine="0"/>
              <w:jc w:val="center"/>
              <w:rPr>
                <w:rFonts w:asciiTheme="majorBidi" w:hAnsiTheme="majorBidi" w:cstheme="majorBidi"/>
                <w:iCs/>
                <w:sz w:val="24"/>
              </w:rPr>
            </w:pPr>
            <m:oMathPara>
              <m:oMathParaPr>
                <m:jc m:val="center"/>
              </m:oMathParaPr>
              <m:oMath>
                <m:sSub>
                  <m:sSubPr>
                    <m:ctrlPr>
                      <w:rPr>
                        <w:rFonts w:ascii="Cambria Math" w:hAnsi="Cambria Math" w:cstheme="majorBidi"/>
                        <w:i/>
                        <w:iCs/>
                        <w:sz w:val="24"/>
                      </w:rPr>
                    </m:ctrlPr>
                  </m:sSubPr>
                  <m:e>
                    <m:r>
                      <w:rPr>
                        <w:rFonts w:ascii="Cambria Math" w:hAnsi="Cambria Math" w:cstheme="majorBidi"/>
                        <w:sz w:val="24"/>
                      </w:rPr>
                      <m:t>ε</m:t>
                    </m:r>
                  </m:e>
                  <m:sub>
                    <m:r>
                      <w:rPr>
                        <w:rFonts w:ascii="Cambria Math" w:hAnsi="Cambria Math" w:cstheme="majorBidi"/>
                        <w:sz w:val="24"/>
                      </w:rPr>
                      <m:t>zz</m:t>
                    </m:r>
                  </m:sub>
                </m:sSub>
                <m:r>
                  <w:rPr>
                    <w:rFonts w:ascii="Cambria Math" w:hAnsi="Cambria Math" w:cstheme="majorBidi"/>
                    <w:sz w:val="24"/>
                  </w:rPr>
                  <m:t>=</m:t>
                </m:r>
                <m:f>
                  <m:fPr>
                    <m:ctrlPr>
                      <w:rPr>
                        <w:rFonts w:ascii="Cambria Math" w:hAnsi="Cambria Math" w:cstheme="majorBidi"/>
                        <w:i/>
                        <w:iCs/>
                        <w:sz w:val="24"/>
                      </w:rPr>
                    </m:ctrlPr>
                  </m:fPr>
                  <m:num>
                    <m:r>
                      <w:rPr>
                        <w:rFonts w:ascii="Cambria Math" w:hAnsi="Cambria Math" w:cstheme="majorBidi"/>
                        <w:sz w:val="24"/>
                      </w:rPr>
                      <m:t>pyz</m:t>
                    </m:r>
                  </m:num>
                  <m:den>
                    <m:r>
                      <w:rPr>
                        <w:rFonts w:ascii="Cambria Math" w:hAnsi="Cambria Math" w:cstheme="majorBidi"/>
                        <w:sz w:val="24"/>
                      </w:rPr>
                      <m:t>2</m:t>
                    </m:r>
                    <m:sSub>
                      <m:sSubPr>
                        <m:ctrlPr>
                          <w:rPr>
                            <w:rFonts w:ascii="Cambria Math" w:hAnsi="Cambria Math" w:cstheme="majorBidi"/>
                            <w:i/>
                            <w:iCs/>
                            <w:sz w:val="24"/>
                          </w:rPr>
                        </m:ctrlPr>
                      </m:sSubPr>
                      <m:e>
                        <m:sSub>
                          <m:sSubPr>
                            <m:ctrlPr>
                              <w:rPr>
                                <w:rFonts w:ascii="Cambria Math" w:hAnsi="Cambria Math" w:cstheme="majorBidi"/>
                                <w:i/>
                                <w:iCs/>
                                <w:sz w:val="24"/>
                              </w:rPr>
                            </m:ctrlPr>
                          </m:sSubPr>
                          <m:e>
                            <m:r>
                              <w:rPr>
                                <w:rFonts w:ascii="Cambria Math" w:hAnsi="Cambria Math" w:cstheme="majorBidi"/>
                                <w:sz w:val="24"/>
                              </w:rPr>
                              <m:t>(EI</m:t>
                            </m:r>
                          </m:e>
                          <m:sub>
                            <m:r>
                              <w:rPr>
                                <w:rFonts w:ascii="Cambria Math" w:hAnsi="Cambria Math" w:cstheme="majorBidi"/>
                                <w:sz w:val="24"/>
                              </w:rPr>
                              <m:t>x</m:t>
                            </m:r>
                          </m:sub>
                        </m:sSub>
                        <m:r>
                          <w:rPr>
                            <w:rFonts w:ascii="Cambria Math" w:hAnsi="Cambria Math" w:cstheme="majorBidi"/>
                            <w:sz w:val="24"/>
                          </w:rPr>
                          <m:t>)</m:t>
                        </m:r>
                      </m:e>
                      <m:sub>
                        <m:r>
                          <w:rPr>
                            <w:rFonts w:ascii="Cambria Math" w:hAnsi="Cambria Math" w:cstheme="majorBidi"/>
                            <w:sz w:val="24"/>
                          </w:rPr>
                          <m:t>com</m:t>
                        </m:r>
                      </m:sub>
                    </m:sSub>
                  </m:den>
                </m:f>
              </m:oMath>
            </m:oMathPara>
          </w:p>
        </w:tc>
        <w:tc>
          <w:tcPr>
            <w:tcW w:w="538" w:type="dxa"/>
          </w:tcPr>
          <w:p w:rsidR="00C6016B" w:rsidRPr="00935F9B" w:rsidRDefault="00C6016B" w:rsidP="00F34EC2">
            <w:pPr>
              <w:pStyle w:val="BodyTextIndent"/>
              <w:ind w:firstLine="0"/>
              <w:rPr>
                <w:rFonts w:asciiTheme="majorBidi" w:hAnsiTheme="majorBidi" w:cstheme="majorBidi"/>
                <w:sz w:val="24"/>
              </w:rPr>
            </w:pPr>
          </w:p>
          <w:p w:rsidR="00C6016B" w:rsidRPr="00935F9B" w:rsidRDefault="00C6016B" w:rsidP="00F34EC2">
            <w:pPr>
              <w:pStyle w:val="BodyTextIndent"/>
              <w:ind w:firstLine="0"/>
              <w:rPr>
                <w:rFonts w:asciiTheme="majorBidi" w:hAnsiTheme="majorBidi" w:cstheme="majorBidi"/>
                <w:sz w:val="24"/>
              </w:rPr>
            </w:pPr>
            <w:r w:rsidRPr="00935F9B">
              <w:rPr>
                <w:rFonts w:asciiTheme="majorBidi" w:hAnsiTheme="majorBidi" w:cstheme="majorBidi"/>
                <w:sz w:val="24"/>
              </w:rPr>
              <w:t>(2a)</w:t>
            </w:r>
          </w:p>
          <w:p w:rsidR="00C6016B" w:rsidRPr="00935F9B" w:rsidRDefault="00C6016B" w:rsidP="00F34EC2">
            <w:pPr>
              <w:pStyle w:val="BodyTextIndent"/>
              <w:ind w:firstLine="0"/>
              <w:rPr>
                <w:rFonts w:asciiTheme="majorBidi" w:hAnsiTheme="majorBidi" w:cstheme="majorBidi"/>
                <w:sz w:val="24"/>
              </w:rPr>
            </w:pPr>
          </w:p>
        </w:tc>
      </w:tr>
      <w:tr w:rsidR="00C6016B" w:rsidRPr="00935F9B" w:rsidTr="00F34EC2">
        <w:trPr>
          <w:trHeight w:val="395"/>
        </w:trPr>
        <w:tc>
          <w:tcPr>
            <w:tcW w:w="910" w:type="dxa"/>
          </w:tcPr>
          <w:p w:rsidR="00C6016B" w:rsidRPr="00935F9B" w:rsidRDefault="00C6016B" w:rsidP="00F34EC2">
            <w:pPr>
              <w:pStyle w:val="BodyTextIndent"/>
              <w:ind w:firstLine="0"/>
              <w:rPr>
                <w:rFonts w:asciiTheme="majorBidi" w:hAnsiTheme="majorBidi" w:cstheme="majorBidi"/>
                <w:iCs/>
                <w:sz w:val="24"/>
              </w:rPr>
            </w:pPr>
          </w:p>
          <w:p w:rsidR="00C6016B" w:rsidRPr="00935F9B" w:rsidRDefault="00C6016B" w:rsidP="00F34EC2">
            <w:pPr>
              <w:pStyle w:val="BodyTextIndent"/>
              <w:ind w:firstLine="0"/>
              <w:rPr>
                <w:rFonts w:asciiTheme="majorBidi" w:hAnsiTheme="majorBidi" w:cstheme="majorBidi"/>
                <w:iCs/>
                <w:sz w:val="24"/>
              </w:rPr>
            </w:pPr>
          </w:p>
          <w:p w:rsidR="00C6016B" w:rsidRPr="00935F9B" w:rsidRDefault="00C6016B" w:rsidP="00F34EC2">
            <w:pPr>
              <w:pStyle w:val="BodyTextIndent"/>
              <w:ind w:firstLine="0"/>
              <w:rPr>
                <w:rFonts w:asciiTheme="majorBidi" w:hAnsiTheme="majorBidi" w:cstheme="majorBidi"/>
                <w:iCs/>
                <w:sz w:val="24"/>
              </w:rPr>
            </w:pPr>
          </w:p>
        </w:tc>
        <w:tc>
          <w:tcPr>
            <w:tcW w:w="8848" w:type="dxa"/>
          </w:tcPr>
          <w:p w:rsidR="00C6016B" w:rsidRPr="00935F9B" w:rsidRDefault="00140799" w:rsidP="00F34EC2">
            <w:pPr>
              <w:pStyle w:val="BodyTextIndent"/>
              <w:ind w:firstLine="0"/>
              <w:rPr>
                <w:rFonts w:ascii="Cambria Math" w:hAnsi="Cambria Math" w:cstheme="majorBidi"/>
                <w:sz w:val="24"/>
                <w:oMath/>
              </w:rPr>
            </w:pPr>
            <m:oMathPara>
              <m:oMath>
                <m:sSub>
                  <m:sSubPr>
                    <m:ctrlPr>
                      <w:rPr>
                        <w:rFonts w:ascii="Cambria Math" w:hAnsi="Cambria Math" w:cstheme="majorBidi"/>
                        <w:i/>
                        <w:iCs/>
                        <w:sz w:val="24"/>
                      </w:rPr>
                    </m:ctrlPr>
                  </m:sSubPr>
                  <m:e>
                    <m:r>
                      <w:rPr>
                        <w:rFonts w:ascii="Cambria Math" w:hAnsi="Cambria Math" w:cstheme="majorBidi"/>
                        <w:sz w:val="24"/>
                      </w:rPr>
                      <m:t>υ</m:t>
                    </m:r>
                  </m:e>
                  <m:sub>
                    <m:r>
                      <w:rPr>
                        <w:rFonts w:ascii="Cambria Math" w:hAnsi="Cambria Math" w:cstheme="majorBidi"/>
                        <w:sz w:val="24"/>
                      </w:rPr>
                      <m:t>0</m:t>
                    </m:r>
                  </m:sub>
                </m:sSub>
                <m:r>
                  <w:rPr>
                    <w:rFonts w:ascii="Cambria Math" w:hAnsi="Cambria Math" w:cstheme="majorBidi"/>
                    <w:sz w:val="24"/>
                  </w:rPr>
                  <m:t>(z)=</m:t>
                </m:r>
                <m:f>
                  <m:fPr>
                    <m:ctrlPr>
                      <w:rPr>
                        <w:rFonts w:ascii="Cambria Math" w:hAnsi="Cambria Math" w:cstheme="majorBidi"/>
                        <w:i/>
                        <w:sz w:val="24"/>
                      </w:rPr>
                    </m:ctrlPr>
                  </m:fPr>
                  <m:num>
                    <m:sSup>
                      <m:sSupPr>
                        <m:ctrlPr>
                          <w:rPr>
                            <w:rFonts w:ascii="Cambria Math" w:hAnsi="Cambria Math" w:cstheme="majorBidi"/>
                            <w:i/>
                            <w:sz w:val="24"/>
                          </w:rPr>
                        </m:ctrlPr>
                      </m:sSupPr>
                      <m:e>
                        <m:r>
                          <w:rPr>
                            <w:rFonts w:ascii="Cambria Math" w:hAnsi="Cambria Math" w:cstheme="majorBidi"/>
                            <w:sz w:val="24"/>
                          </w:rPr>
                          <m:t>pl</m:t>
                        </m:r>
                      </m:e>
                      <m:sup>
                        <m:r>
                          <w:rPr>
                            <w:rFonts w:ascii="Cambria Math" w:hAnsi="Cambria Math" w:cstheme="majorBidi"/>
                            <w:sz w:val="24"/>
                          </w:rPr>
                          <m:t>3</m:t>
                        </m:r>
                      </m:sup>
                    </m:sSup>
                  </m:num>
                  <m:den>
                    <m:r>
                      <w:rPr>
                        <w:rFonts w:ascii="Cambria Math" w:hAnsi="Cambria Math" w:cstheme="majorBidi"/>
                        <w:sz w:val="24"/>
                      </w:rPr>
                      <m:t>48</m:t>
                    </m:r>
                    <m:sSub>
                      <m:sSubPr>
                        <m:ctrlPr>
                          <w:rPr>
                            <w:rFonts w:ascii="Cambria Math" w:hAnsi="Cambria Math" w:cstheme="majorBidi"/>
                            <w:i/>
                            <w:iCs/>
                            <w:sz w:val="24"/>
                          </w:rPr>
                        </m:ctrlPr>
                      </m:sSubPr>
                      <m:e>
                        <m:sSub>
                          <m:sSubPr>
                            <m:ctrlPr>
                              <w:rPr>
                                <w:rFonts w:ascii="Cambria Math" w:hAnsi="Cambria Math" w:cstheme="majorBidi"/>
                                <w:i/>
                                <w:iCs/>
                                <w:sz w:val="24"/>
                              </w:rPr>
                            </m:ctrlPr>
                          </m:sSubPr>
                          <m:e>
                            <m:r>
                              <w:rPr>
                                <w:rFonts w:ascii="Cambria Math" w:hAnsi="Cambria Math" w:cstheme="majorBidi"/>
                                <w:sz w:val="24"/>
                              </w:rPr>
                              <m:t>(EI</m:t>
                            </m:r>
                          </m:e>
                          <m:sub>
                            <m:r>
                              <w:rPr>
                                <w:rFonts w:ascii="Cambria Math" w:hAnsi="Cambria Math" w:cstheme="majorBidi"/>
                                <w:sz w:val="24"/>
                              </w:rPr>
                              <m:t>x</m:t>
                            </m:r>
                          </m:sub>
                        </m:sSub>
                        <m:r>
                          <w:rPr>
                            <w:rFonts w:ascii="Cambria Math" w:hAnsi="Cambria Math" w:cstheme="majorBidi"/>
                            <w:sz w:val="24"/>
                          </w:rPr>
                          <m:t>)</m:t>
                        </m:r>
                      </m:e>
                      <m:sub>
                        <m:r>
                          <w:rPr>
                            <w:rFonts w:ascii="Cambria Math" w:hAnsi="Cambria Math" w:cstheme="majorBidi"/>
                            <w:sz w:val="24"/>
                          </w:rPr>
                          <m:t>com</m:t>
                        </m:r>
                      </m:sub>
                    </m:sSub>
                  </m:den>
                </m:f>
                <m:r>
                  <w:rPr>
                    <w:rFonts w:ascii="Cambria Math" w:hAnsi="Cambria Math" w:cstheme="majorBidi"/>
                    <w:sz w:val="24"/>
                  </w:rPr>
                  <m:t>[3</m:t>
                </m:r>
                <m:d>
                  <m:dPr>
                    <m:ctrlPr>
                      <w:rPr>
                        <w:rFonts w:ascii="Cambria Math" w:hAnsi="Cambria Math" w:cstheme="majorBidi"/>
                        <w:i/>
                        <w:sz w:val="24"/>
                      </w:rPr>
                    </m:ctrlPr>
                  </m:dPr>
                  <m:e>
                    <m:f>
                      <m:fPr>
                        <m:ctrlPr>
                          <w:rPr>
                            <w:rFonts w:ascii="Cambria Math" w:hAnsi="Cambria Math" w:cstheme="majorBidi"/>
                            <w:i/>
                            <w:sz w:val="24"/>
                          </w:rPr>
                        </m:ctrlPr>
                      </m:fPr>
                      <m:num>
                        <m:r>
                          <w:rPr>
                            <w:rFonts w:ascii="Cambria Math" w:hAnsi="Cambria Math" w:cstheme="majorBidi"/>
                            <w:sz w:val="24"/>
                          </w:rPr>
                          <m:t>z</m:t>
                        </m:r>
                      </m:num>
                      <m:den>
                        <m:r>
                          <w:rPr>
                            <w:rFonts w:ascii="Cambria Math" w:hAnsi="Cambria Math" w:cstheme="majorBidi"/>
                            <w:sz w:val="24"/>
                          </w:rPr>
                          <m:t>l</m:t>
                        </m:r>
                      </m:den>
                    </m:f>
                  </m:e>
                </m:d>
                <m:r>
                  <w:rPr>
                    <w:rFonts w:ascii="Cambria Math" w:hAnsi="Cambria Math" w:cstheme="majorBidi"/>
                    <w:sz w:val="24"/>
                  </w:rPr>
                  <m:t>-4</m:t>
                </m:r>
                <m:sSup>
                  <m:sSupPr>
                    <m:ctrlPr>
                      <w:rPr>
                        <w:rFonts w:ascii="Cambria Math" w:hAnsi="Cambria Math" w:cstheme="majorBidi"/>
                        <w:i/>
                        <w:sz w:val="24"/>
                      </w:rPr>
                    </m:ctrlPr>
                  </m:sSupPr>
                  <m:e>
                    <m:d>
                      <m:dPr>
                        <m:ctrlPr>
                          <w:rPr>
                            <w:rFonts w:ascii="Cambria Math" w:hAnsi="Cambria Math" w:cstheme="majorBidi"/>
                            <w:i/>
                            <w:sz w:val="24"/>
                          </w:rPr>
                        </m:ctrlPr>
                      </m:dPr>
                      <m:e>
                        <m:f>
                          <m:fPr>
                            <m:ctrlPr>
                              <w:rPr>
                                <w:rFonts w:ascii="Cambria Math" w:hAnsi="Cambria Math" w:cstheme="majorBidi"/>
                                <w:i/>
                                <w:sz w:val="24"/>
                              </w:rPr>
                            </m:ctrlPr>
                          </m:fPr>
                          <m:num>
                            <m:r>
                              <w:rPr>
                                <w:rFonts w:ascii="Cambria Math" w:hAnsi="Cambria Math" w:cstheme="majorBidi"/>
                                <w:sz w:val="24"/>
                              </w:rPr>
                              <m:t>z</m:t>
                            </m:r>
                          </m:num>
                          <m:den>
                            <m:r>
                              <w:rPr>
                                <w:rFonts w:ascii="Cambria Math" w:hAnsi="Cambria Math" w:cstheme="majorBidi"/>
                                <w:sz w:val="24"/>
                              </w:rPr>
                              <m:t>l</m:t>
                            </m:r>
                          </m:den>
                        </m:f>
                      </m:e>
                    </m:d>
                  </m:e>
                  <m:sup>
                    <m:r>
                      <w:rPr>
                        <w:rFonts w:ascii="Cambria Math" w:hAnsi="Cambria Math" w:cstheme="majorBidi"/>
                        <w:sz w:val="24"/>
                      </w:rPr>
                      <m:t>3</m:t>
                    </m:r>
                  </m:sup>
                </m:sSup>
                <m:r>
                  <w:rPr>
                    <w:rFonts w:ascii="Cambria Math" w:hAnsi="Cambria Math" w:cstheme="majorBidi"/>
                    <w:sz w:val="24"/>
                  </w:rPr>
                  <m:t xml:space="preserve">]+ </m:t>
                </m:r>
                <m:f>
                  <m:fPr>
                    <m:ctrlPr>
                      <w:rPr>
                        <w:rFonts w:ascii="Cambria Math" w:hAnsi="Cambria Math" w:cstheme="majorBidi"/>
                        <w:i/>
                        <w:sz w:val="24"/>
                      </w:rPr>
                    </m:ctrlPr>
                  </m:fPr>
                  <m:num>
                    <m:r>
                      <w:rPr>
                        <w:rFonts w:ascii="Cambria Math" w:hAnsi="Cambria Math" w:cstheme="majorBidi"/>
                        <w:sz w:val="24"/>
                      </w:rPr>
                      <m:t>pl</m:t>
                    </m:r>
                  </m:num>
                  <m:den>
                    <m:r>
                      <w:rPr>
                        <w:rFonts w:ascii="Cambria Math" w:hAnsi="Cambria Math" w:cstheme="majorBidi"/>
                        <w:sz w:val="24"/>
                      </w:rPr>
                      <m:t>2</m:t>
                    </m:r>
                    <m:sSub>
                      <m:sSubPr>
                        <m:ctrlPr>
                          <w:rPr>
                            <w:rFonts w:ascii="Cambria Math" w:hAnsi="Cambria Math" w:cstheme="majorBidi"/>
                            <w:i/>
                            <w:iCs/>
                            <w:sz w:val="24"/>
                          </w:rPr>
                        </m:ctrlPr>
                      </m:sSubPr>
                      <m:e>
                        <m:sSub>
                          <m:sSubPr>
                            <m:ctrlPr>
                              <w:rPr>
                                <w:rFonts w:ascii="Cambria Math" w:hAnsi="Cambria Math" w:cstheme="majorBidi"/>
                                <w:i/>
                                <w:iCs/>
                                <w:sz w:val="24"/>
                              </w:rPr>
                            </m:ctrlPr>
                          </m:sSubPr>
                          <m:e>
                            <m:r>
                              <w:rPr>
                                <w:rFonts w:ascii="Cambria Math" w:hAnsi="Cambria Math" w:cstheme="majorBidi"/>
                                <w:sz w:val="24"/>
                              </w:rPr>
                              <m:t>(GA</m:t>
                            </m:r>
                          </m:e>
                          <m:sub>
                            <m:r>
                              <w:rPr>
                                <w:rFonts w:ascii="Cambria Math" w:hAnsi="Cambria Math" w:cstheme="majorBidi"/>
                                <w:sz w:val="24"/>
                              </w:rPr>
                              <m:t>x</m:t>
                            </m:r>
                          </m:sub>
                        </m:sSub>
                        <m:r>
                          <w:rPr>
                            <w:rFonts w:ascii="Cambria Math" w:hAnsi="Cambria Math" w:cstheme="majorBidi"/>
                            <w:sz w:val="24"/>
                          </w:rPr>
                          <m:t>)</m:t>
                        </m:r>
                      </m:e>
                      <m:sub>
                        <m:r>
                          <w:rPr>
                            <w:rFonts w:ascii="Cambria Math" w:hAnsi="Cambria Math" w:cstheme="majorBidi"/>
                            <w:sz w:val="24"/>
                          </w:rPr>
                          <m:t>com</m:t>
                        </m:r>
                      </m:sub>
                    </m:sSub>
                  </m:den>
                </m:f>
                <m:d>
                  <m:dPr>
                    <m:ctrlPr>
                      <w:rPr>
                        <w:rFonts w:ascii="Cambria Math" w:hAnsi="Cambria Math" w:cstheme="majorBidi"/>
                        <w:i/>
                        <w:sz w:val="24"/>
                      </w:rPr>
                    </m:ctrlPr>
                  </m:dPr>
                  <m:e>
                    <m:f>
                      <m:fPr>
                        <m:ctrlPr>
                          <w:rPr>
                            <w:rFonts w:ascii="Cambria Math" w:hAnsi="Cambria Math" w:cstheme="majorBidi"/>
                            <w:i/>
                            <w:sz w:val="24"/>
                          </w:rPr>
                        </m:ctrlPr>
                      </m:fPr>
                      <m:num>
                        <m:r>
                          <w:rPr>
                            <w:rFonts w:ascii="Cambria Math" w:hAnsi="Cambria Math" w:cstheme="majorBidi"/>
                            <w:sz w:val="24"/>
                          </w:rPr>
                          <m:t>z</m:t>
                        </m:r>
                      </m:num>
                      <m:den>
                        <m:r>
                          <w:rPr>
                            <w:rFonts w:ascii="Cambria Math" w:hAnsi="Cambria Math" w:cstheme="majorBidi"/>
                            <w:sz w:val="24"/>
                          </w:rPr>
                          <m:t>l</m:t>
                        </m:r>
                      </m:den>
                    </m:f>
                  </m:e>
                </m:d>
                <m:r>
                  <w:rPr>
                    <w:rFonts w:ascii="Cambria Math" w:hAnsi="Cambria Math" w:cstheme="majorBidi"/>
                    <w:sz w:val="24"/>
                  </w:rPr>
                  <m:t xml:space="preserve">  </m:t>
                </m:r>
              </m:oMath>
            </m:oMathPara>
          </w:p>
        </w:tc>
        <w:tc>
          <w:tcPr>
            <w:tcW w:w="538" w:type="dxa"/>
          </w:tcPr>
          <w:p w:rsidR="00C6016B" w:rsidRPr="00935F9B" w:rsidRDefault="00C6016B" w:rsidP="00F34EC2">
            <w:pPr>
              <w:pStyle w:val="BodyTextIndent"/>
              <w:ind w:firstLine="0"/>
              <w:rPr>
                <w:rFonts w:asciiTheme="majorBidi" w:hAnsiTheme="majorBidi" w:cstheme="majorBidi"/>
                <w:sz w:val="24"/>
              </w:rPr>
            </w:pPr>
          </w:p>
          <w:p w:rsidR="00C6016B" w:rsidRPr="00935F9B" w:rsidRDefault="00C6016B" w:rsidP="00F34EC2">
            <w:pPr>
              <w:pStyle w:val="BodyTextIndent"/>
              <w:ind w:firstLine="0"/>
              <w:rPr>
                <w:rFonts w:asciiTheme="majorBidi" w:hAnsiTheme="majorBidi" w:cstheme="majorBidi"/>
                <w:sz w:val="24"/>
              </w:rPr>
            </w:pPr>
            <w:r w:rsidRPr="00935F9B">
              <w:rPr>
                <w:rFonts w:asciiTheme="majorBidi" w:hAnsiTheme="majorBidi" w:cstheme="majorBidi"/>
                <w:sz w:val="24"/>
              </w:rPr>
              <w:t>(2b)</w:t>
            </w:r>
          </w:p>
        </w:tc>
      </w:tr>
    </w:tbl>
    <w:p w:rsidR="00C6016B" w:rsidRPr="00851136" w:rsidRDefault="00C6016B" w:rsidP="00C6016B">
      <w:pPr>
        <w:pStyle w:val="BodyTextIndent"/>
        <w:spacing w:line="480" w:lineRule="auto"/>
        <w:ind w:firstLine="0"/>
        <w:rPr>
          <w:rFonts w:asciiTheme="majorBidi" w:hAnsiTheme="majorBidi" w:cstheme="majorBidi"/>
          <w:iCs/>
          <w:szCs w:val="20"/>
        </w:rPr>
      </w:pPr>
    </w:p>
    <w:p w:rsidR="00C6016B" w:rsidRPr="00935F9B" w:rsidRDefault="00C6016B" w:rsidP="00935F9B">
      <w:pPr>
        <w:pStyle w:val="BodyTextIndent"/>
        <w:ind w:firstLine="0"/>
        <w:rPr>
          <w:rFonts w:asciiTheme="majorBidi" w:hAnsiTheme="majorBidi" w:cstheme="majorBidi"/>
          <w:iCs/>
          <w:sz w:val="24"/>
        </w:rPr>
      </w:pPr>
      <w:r w:rsidRPr="00935F9B">
        <w:rPr>
          <w:rFonts w:asciiTheme="majorBidi" w:hAnsiTheme="majorBidi" w:cstheme="majorBidi"/>
          <w:iCs/>
          <w:sz w:val="24"/>
        </w:rPr>
        <w:t>In Eq. (2b), the first and second terms represent the deflection by Euler beam theory and the deflection due to shear deformability, respectively.</w:t>
      </w:r>
    </w:p>
    <w:p w:rsidR="00D8460D" w:rsidRPr="00851136" w:rsidRDefault="00D8460D" w:rsidP="00C6016B">
      <w:pPr>
        <w:pStyle w:val="BodyTextIndent"/>
        <w:spacing w:line="480" w:lineRule="auto"/>
        <w:ind w:firstLine="0"/>
        <w:rPr>
          <w:rFonts w:asciiTheme="majorBidi" w:hAnsiTheme="majorBidi" w:cstheme="majorBidi"/>
          <w:iCs/>
          <w:szCs w:val="20"/>
        </w:rPr>
      </w:pPr>
    </w:p>
    <w:p w:rsidR="00D8460D" w:rsidRPr="00851136" w:rsidRDefault="00D8460D" w:rsidP="00D8460D">
      <w:pPr>
        <w:jc w:val="center"/>
        <w:rPr>
          <w:rFonts w:asciiTheme="majorBidi" w:hAnsiTheme="majorBidi" w:cstheme="majorBidi"/>
        </w:rPr>
      </w:pPr>
      <w:r w:rsidRPr="00851136">
        <w:rPr>
          <w:rFonts w:asciiTheme="majorBidi" w:hAnsiTheme="majorBidi" w:cstheme="majorBidi"/>
          <w:noProof/>
        </w:rPr>
        <w:drawing>
          <wp:inline distT="0" distB="0" distL="0" distR="0" wp14:anchorId="1B063DFF" wp14:editId="598529D1">
            <wp:extent cx="2690263" cy="254569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3882" cy="2549115"/>
                    </a:xfrm>
                    <a:prstGeom prst="rect">
                      <a:avLst/>
                    </a:prstGeom>
                    <a:noFill/>
                    <a:ln>
                      <a:noFill/>
                    </a:ln>
                    <a:effectLst/>
                    <a:extLst/>
                  </pic:spPr>
                </pic:pic>
              </a:graphicData>
            </a:graphic>
          </wp:inline>
        </w:drawing>
      </w:r>
    </w:p>
    <w:p w:rsidR="00D8460D" w:rsidRPr="00935F9B" w:rsidRDefault="00D8460D" w:rsidP="00D8460D">
      <w:pPr>
        <w:jc w:val="center"/>
        <w:rPr>
          <w:rFonts w:asciiTheme="majorBidi" w:eastAsia="Times New Roman" w:hAnsiTheme="majorBidi" w:cstheme="majorBidi"/>
          <w:iCs/>
          <w:spacing w:val="-3"/>
          <w:sz w:val="24"/>
          <w:szCs w:val="24"/>
        </w:rPr>
      </w:pPr>
      <w:proofErr w:type="gramStart"/>
      <w:r w:rsidRPr="00935F9B">
        <w:rPr>
          <w:rFonts w:asciiTheme="majorBidi" w:eastAsia="Times New Roman" w:hAnsiTheme="majorBidi" w:cstheme="majorBidi"/>
          <w:iCs/>
          <w:spacing w:val="-3"/>
          <w:sz w:val="24"/>
          <w:szCs w:val="24"/>
        </w:rPr>
        <w:t>Figure 1.</w:t>
      </w:r>
      <w:proofErr w:type="gramEnd"/>
      <w:r w:rsidRPr="00935F9B">
        <w:rPr>
          <w:rFonts w:asciiTheme="majorBidi" w:eastAsia="Times New Roman" w:hAnsiTheme="majorBidi" w:cstheme="majorBidi"/>
          <w:iCs/>
          <w:spacing w:val="-3"/>
          <w:sz w:val="24"/>
          <w:szCs w:val="24"/>
        </w:rPr>
        <w:t xml:space="preserve"> </w:t>
      </w:r>
      <w:proofErr w:type="gramStart"/>
      <w:r w:rsidRPr="00935F9B">
        <w:rPr>
          <w:rFonts w:asciiTheme="majorBidi" w:eastAsia="Times New Roman" w:hAnsiTheme="majorBidi" w:cstheme="majorBidi"/>
          <w:iCs/>
          <w:spacing w:val="-3"/>
          <w:sz w:val="24"/>
          <w:szCs w:val="24"/>
        </w:rPr>
        <w:t>The schematic of the I-beam geometry with the laminated flanges, sandwich shear web and bond-lines.</w:t>
      </w:r>
      <w:proofErr w:type="gramEnd"/>
    </w:p>
    <w:p w:rsidR="00D8460D" w:rsidRDefault="00D8460D" w:rsidP="00C6016B">
      <w:pPr>
        <w:pStyle w:val="BodyTextIndent"/>
        <w:spacing w:line="480" w:lineRule="auto"/>
        <w:ind w:firstLine="0"/>
        <w:rPr>
          <w:iCs/>
          <w:szCs w:val="20"/>
        </w:rPr>
      </w:pPr>
    </w:p>
    <w:p w:rsidR="00C6016B" w:rsidRDefault="00C6016B" w:rsidP="000E4EB6">
      <w:pPr>
        <w:jc w:val="both"/>
      </w:pPr>
    </w:p>
    <w:p w:rsidR="00AB7EC3" w:rsidRPr="00AB7EC3" w:rsidRDefault="00AA2374" w:rsidP="00AB7EC3">
      <w:pPr>
        <w:jc w:val="both"/>
        <w:rPr>
          <w:rFonts w:ascii="Times New Roman" w:eastAsia="Times New Roman" w:hAnsi="Times New Roman" w:cs="Times New Roman"/>
          <w:b/>
          <w:spacing w:val="-3"/>
          <w:sz w:val="24"/>
          <w:szCs w:val="24"/>
        </w:rPr>
      </w:pPr>
      <w:r w:rsidRPr="00D8460D">
        <w:rPr>
          <w:rFonts w:ascii="Times New Roman" w:eastAsia="Times New Roman" w:hAnsi="Times New Roman" w:cs="Times New Roman"/>
          <w:b/>
          <w:spacing w:val="-3"/>
          <w:sz w:val="24"/>
          <w:szCs w:val="24"/>
        </w:rPr>
        <w:t>VERIFICATION AND</w:t>
      </w:r>
      <w:r w:rsidR="00C6016B" w:rsidRPr="00D8460D">
        <w:rPr>
          <w:rFonts w:ascii="Times New Roman" w:eastAsia="Times New Roman" w:hAnsi="Times New Roman" w:cs="Times New Roman"/>
          <w:b/>
          <w:spacing w:val="-3"/>
          <w:sz w:val="24"/>
          <w:szCs w:val="24"/>
        </w:rPr>
        <w:t xml:space="preserve"> VALIDATION</w:t>
      </w:r>
    </w:p>
    <w:p w:rsidR="001140FB" w:rsidRPr="00AB7EC3" w:rsidRDefault="00AB7EC3" w:rsidP="00AB7EC3">
      <w:pPr>
        <w:pStyle w:val="BodyTextIndent"/>
        <w:ind w:firstLine="0"/>
        <w:rPr>
          <w:rFonts w:asciiTheme="majorBidi" w:hAnsiTheme="majorBidi" w:cstheme="majorBidi"/>
          <w:sz w:val="24"/>
        </w:rPr>
      </w:pPr>
      <w:r>
        <w:rPr>
          <w:rFonts w:asciiTheme="majorBidi" w:hAnsiTheme="majorBidi" w:cstheme="majorBidi"/>
          <w:sz w:val="24"/>
        </w:rPr>
        <w:t xml:space="preserve">     </w:t>
      </w:r>
      <w:r w:rsidR="001140FB" w:rsidRPr="00AB7EC3">
        <w:rPr>
          <w:rFonts w:asciiTheme="majorBidi" w:hAnsiTheme="majorBidi" w:cstheme="majorBidi"/>
          <w:sz w:val="24"/>
        </w:rPr>
        <w:t>For validation of the developed code</w:t>
      </w:r>
      <w:r w:rsidR="00AA2374" w:rsidRPr="00AB7EC3">
        <w:rPr>
          <w:rFonts w:asciiTheme="majorBidi" w:hAnsiTheme="majorBidi" w:cstheme="majorBidi"/>
          <w:sz w:val="24"/>
        </w:rPr>
        <w:t>,</w:t>
      </w:r>
      <w:r w:rsidR="001140FB" w:rsidRPr="00AB7EC3">
        <w:rPr>
          <w:rFonts w:asciiTheme="majorBidi" w:hAnsiTheme="majorBidi" w:cstheme="majorBidi"/>
          <w:sz w:val="24"/>
        </w:rPr>
        <w:t xml:space="preserve"> </w:t>
      </w:r>
      <w:r w:rsidR="00AA2374" w:rsidRPr="00AB7EC3">
        <w:rPr>
          <w:rFonts w:asciiTheme="majorBidi" w:hAnsiTheme="majorBidi" w:cstheme="majorBidi"/>
          <w:sz w:val="24"/>
        </w:rPr>
        <w:t xml:space="preserve">three identical I-beams </w:t>
      </w:r>
      <w:r w:rsidR="001140FB" w:rsidRPr="00AB7EC3">
        <w:rPr>
          <w:rFonts w:asciiTheme="majorBidi" w:hAnsiTheme="majorBidi" w:cstheme="majorBidi"/>
          <w:sz w:val="24"/>
        </w:rPr>
        <w:t>were designed, manufactured and loaded in a quasi-static three-point bending configuration.  T</w:t>
      </w:r>
      <w:r w:rsidR="00AA2374" w:rsidRPr="00AB7EC3">
        <w:rPr>
          <w:rFonts w:asciiTheme="majorBidi" w:hAnsiTheme="majorBidi" w:cstheme="majorBidi"/>
          <w:sz w:val="24"/>
        </w:rPr>
        <w:t>he</w:t>
      </w:r>
      <w:r w:rsidRPr="00AB7EC3">
        <w:rPr>
          <w:rFonts w:asciiTheme="majorBidi" w:hAnsiTheme="majorBidi" w:cstheme="majorBidi"/>
          <w:sz w:val="24"/>
        </w:rPr>
        <w:t xml:space="preserve"> designed</w:t>
      </w:r>
      <w:r w:rsidR="001140FB" w:rsidRPr="00AB7EC3">
        <w:rPr>
          <w:rFonts w:asciiTheme="majorBidi" w:hAnsiTheme="majorBidi" w:cstheme="majorBidi"/>
          <w:sz w:val="24"/>
        </w:rPr>
        <w:t xml:space="preserve"> I-beams had an overall dimension overall dimension of 58.6 cm × 4.93 cm × 3 cm </w:t>
      </w:r>
      <w:r w:rsidRPr="00AB7EC3">
        <w:rPr>
          <w:rFonts w:asciiTheme="majorBidi" w:hAnsiTheme="majorBidi" w:cstheme="majorBidi"/>
          <w:sz w:val="24"/>
        </w:rPr>
        <w:t xml:space="preserve">with </w:t>
      </w:r>
      <m:oMath>
        <m:sSub>
          <m:sSubPr>
            <m:ctrlPr>
              <w:rPr>
                <w:rFonts w:ascii="Cambria Math" w:hAnsi="Cambria Math" w:cstheme="majorBidi"/>
                <w:iCs/>
                <w:sz w:val="24"/>
              </w:rPr>
            </m:ctrlPr>
          </m:sSubPr>
          <m:e>
            <m:r>
              <m:rPr>
                <m:sty m:val="p"/>
              </m:rPr>
              <w:rPr>
                <w:rFonts w:ascii="Cambria Math" w:hAnsi="Cambria Math" w:cstheme="majorBidi"/>
                <w:sz w:val="24"/>
              </w:rPr>
              <m:t xml:space="preserve">[0] </m:t>
            </m:r>
          </m:e>
          <m:sub>
            <m:r>
              <w:rPr>
                <w:rFonts w:ascii="Cambria Math" w:hAnsi="Cambria Math" w:cstheme="majorBidi"/>
                <w:sz w:val="24"/>
              </w:rPr>
              <m:t xml:space="preserve">2 </m:t>
            </m:r>
          </m:sub>
        </m:sSub>
      </m:oMath>
      <w:r w:rsidR="00AA2374" w:rsidRPr="00AB7EC3">
        <w:rPr>
          <w:rFonts w:asciiTheme="majorBidi" w:hAnsiTheme="majorBidi" w:cstheme="majorBidi"/>
          <w:sz w:val="24"/>
        </w:rPr>
        <w:t>layup for the flanges</w:t>
      </w:r>
      <w:r w:rsidRPr="00AB7EC3">
        <w:rPr>
          <w:rFonts w:asciiTheme="majorBidi" w:hAnsiTheme="majorBidi" w:cstheme="majorBidi"/>
          <w:sz w:val="24"/>
        </w:rPr>
        <w:t xml:space="preserve"> as shown in Figure 2</w:t>
      </w:r>
      <w:r w:rsidR="00AA2374" w:rsidRPr="00AB7EC3">
        <w:rPr>
          <w:rFonts w:asciiTheme="majorBidi" w:hAnsiTheme="majorBidi" w:cstheme="majorBidi"/>
          <w:sz w:val="24"/>
        </w:rPr>
        <w:t xml:space="preserve">. The flanges were made from the unidirectional glass/epoxy materials, and the shear web was constructed from a foam core wrapped in a </w:t>
      </w:r>
      <m:oMath>
        <m:r>
          <m:rPr>
            <m:sty m:val="p"/>
          </m:rPr>
          <w:rPr>
            <w:rFonts w:ascii="Cambria Math" w:hAnsi="Cambria Math" w:cstheme="majorBidi"/>
            <w:sz w:val="24"/>
          </w:rPr>
          <m:t>±45</m:t>
        </m:r>
      </m:oMath>
      <w:r w:rsidR="00AA2374" w:rsidRPr="00AB7EC3">
        <w:rPr>
          <w:rFonts w:asciiTheme="majorBidi" w:hAnsiTheme="majorBidi" w:cstheme="majorBidi"/>
          <w:sz w:val="24"/>
        </w:rPr>
        <w:t xml:space="preserve"> ply of glass/epoxy. The flanges and the shear web were carefully bonded together using the adhesive paste and were cured while the adhesive thickness throughout the length of the beams </w:t>
      </w:r>
      <w:r w:rsidR="00AA2374" w:rsidRPr="00AB7EC3">
        <w:rPr>
          <w:rFonts w:asciiTheme="majorBidi" w:hAnsiTheme="majorBidi" w:cstheme="majorBidi"/>
          <w:noProof/>
          <w:sz w:val="24"/>
        </w:rPr>
        <w:t>were</w:t>
      </w:r>
      <w:r w:rsidR="00AA2374" w:rsidRPr="00AB7EC3">
        <w:rPr>
          <w:rFonts w:asciiTheme="majorBidi" w:hAnsiTheme="majorBidi" w:cstheme="majorBidi"/>
          <w:sz w:val="24"/>
        </w:rPr>
        <w:t xml:space="preserve"> controlled using a fixture. The manufactured specimens were loaded in a three-point bending test configuration to investigate the correlation of their strain and displacement fields with the analytical solution and finite element simulation. </w:t>
      </w:r>
    </w:p>
    <w:p w:rsidR="001140FB" w:rsidRDefault="001140FB" w:rsidP="001140FB">
      <w:pPr>
        <w:pStyle w:val="BodyTextIndent"/>
        <w:spacing w:line="480" w:lineRule="auto"/>
        <w:ind w:firstLine="0"/>
        <w:rPr>
          <w:szCs w:val="20"/>
        </w:rPr>
      </w:pPr>
    </w:p>
    <w:p w:rsidR="00AA2374" w:rsidRDefault="00AA2374" w:rsidP="00AA2374">
      <w:pPr>
        <w:pStyle w:val="BodyTextIndent"/>
        <w:spacing w:line="480" w:lineRule="auto"/>
        <w:ind w:firstLine="0"/>
        <w:rPr>
          <w:szCs w:val="20"/>
        </w:rPr>
      </w:pPr>
    </w:p>
    <w:p w:rsidR="00AA2374" w:rsidRDefault="00AA2374" w:rsidP="00AA2374">
      <w:pPr>
        <w:pStyle w:val="BodyTextIndent"/>
        <w:spacing w:line="480" w:lineRule="auto"/>
        <w:ind w:firstLine="0"/>
        <w:jc w:val="center"/>
        <w:rPr>
          <w:szCs w:val="20"/>
        </w:rPr>
      </w:pPr>
      <w:r>
        <w:rPr>
          <w:noProof/>
          <w:szCs w:val="20"/>
        </w:rPr>
        <w:drawing>
          <wp:inline distT="0" distB="0" distL="0" distR="0" wp14:anchorId="11695203" wp14:editId="107BE5B4">
            <wp:extent cx="4804453" cy="224441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1.tif"/>
                    <pic:cNvPicPr/>
                  </pic:nvPicPr>
                  <pic:blipFill>
                    <a:blip r:embed="rId6">
                      <a:extLst>
                        <a:ext uri="{28A0092B-C50C-407E-A947-70E740481C1C}">
                          <a14:useLocalDpi xmlns:a14="http://schemas.microsoft.com/office/drawing/2010/main" val="0"/>
                        </a:ext>
                      </a:extLst>
                    </a:blip>
                    <a:stretch>
                      <a:fillRect/>
                    </a:stretch>
                  </pic:blipFill>
                  <pic:spPr>
                    <a:xfrm>
                      <a:off x="0" y="0"/>
                      <a:ext cx="4810989" cy="2247469"/>
                    </a:xfrm>
                    <a:prstGeom prst="rect">
                      <a:avLst/>
                    </a:prstGeom>
                  </pic:spPr>
                </pic:pic>
              </a:graphicData>
            </a:graphic>
          </wp:inline>
        </w:drawing>
      </w:r>
    </w:p>
    <w:p w:rsidR="00AA2374" w:rsidRPr="00AB7EC3" w:rsidRDefault="00AA2374" w:rsidP="00AA2374">
      <w:pPr>
        <w:pStyle w:val="BodyTextIndent"/>
        <w:ind w:firstLine="0"/>
        <w:jc w:val="center"/>
        <w:rPr>
          <w:rFonts w:asciiTheme="majorBidi" w:eastAsiaTheme="minorHAnsi" w:hAnsiTheme="majorBidi" w:cstheme="majorBidi"/>
          <w:spacing w:val="0"/>
          <w:sz w:val="24"/>
        </w:rPr>
      </w:pPr>
      <w:proofErr w:type="gramStart"/>
      <w:r w:rsidRPr="00AB7EC3">
        <w:rPr>
          <w:rFonts w:asciiTheme="majorBidi" w:eastAsiaTheme="minorHAnsi" w:hAnsiTheme="majorBidi" w:cstheme="majorBidi"/>
          <w:spacing w:val="0"/>
          <w:sz w:val="24"/>
        </w:rPr>
        <w:t>Fig</w:t>
      </w:r>
      <w:r w:rsidR="00AB7EC3" w:rsidRPr="00AB7EC3">
        <w:rPr>
          <w:rFonts w:asciiTheme="majorBidi" w:eastAsiaTheme="minorHAnsi" w:hAnsiTheme="majorBidi" w:cstheme="majorBidi"/>
          <w:spacing w:val="0"/>
          <w:sz w:val="24"/>
        </w:rPr>
        <w:t>ure 2</w:t>
      </w:r>
      <w:r w:rsidRPr="00AB7EC3">
        <w:rPr>
          <w:rFonts w:asciiTheme="majorBidi" w:eastAsiaTheme="minorHAnsi" w:hAnsiTheme="majorBidi" w:cstheme="majorBidi"/>
          <w:spacing w:val="0"/>
          <w:sz w:val="24"/>
        </w:rPr>
        <w:t>.</w:t>
      </w:r>
      <w:proofErr w:type="gramEnd"/>
      <w:r w:rsidRPr="00AB7EC3">
        <w:rPr>
          <w:rFonts w:asciiTheme="majorBidi" w:eastAsiaTheme="minorHAnsi" w:hAnsiTheme="majorBidi" w:cstheme="majorBidi"/>
          <w:spacing w:val="0"/>
          <w:sz w:val="24"/>
        </w:rPr>
        <w:t xml:space="preserve"> (Left): The three manufactured I-beams each consisting of two flanges made of unidirectional glass/epoxy materials and a sandwich shear web constructed from a foam core wrapped in a </w:t>
      </w:r>
      <m:oMath>
        <m:r>
          <m:rPr>
            <m:sty m:val="p"/>
          </m:rPr>
          <w:rPr>
            <w:rFonts w:ascii="Cambria Math" w:eastAsiaTheme="minorHAnsi" w:hAnsi="Cambria Math" w:cstheme="majorBidi"/>
            <w:spacing w:val="0"/>
            <w:sz w:val="24"/>
          </w:rPr>
          <m:t>±45</m:t>
        </m:r>
      </m:oMath>
      <w:r w:rsidRPr="00AB7EC3">
        <w:rPr>
          <w:rFonts w:asciiTheme="majorBidi" w:eastAsiaTheme="minorHAnsi" w:hAnsiTheme="majorBidi" w:cstheme="majorBidi"/>
          <w:spacing w:val="0"/>
          <w:sz w:val="24"/>
        </w:rPr>
        <w:t xml:space="preserve"> ply of glass/epoxy. (Right): The flanges and the web were bonded together using the adhesive paste with a consistent adhesive thickness throughout the length of the beams.</w:t>
      </w:r>
    </w:p>
    <w:p w:rsidR="00AB7EC3" w:rsidRDefault="00AB7EC3" w:rsidP="00AA2374">
      <w:pPr>
        <w:pStyle w:val="BodyTextIndent"/>
        <w:ind w:firstLine="0"/>
        <w:jc w:val="center"/>
        <w:rPr>
          <w:szCs w:val="20"/>
        </w:rPr>
      </w:pPr>
    </w:p>
    <w:p w:rsidR="00AB7EC3" w:rsidRDefault="00AB7EC3" w:rsidP="00AA2374">
      <w:pPr>
        <w:pStyle w:val="BodyTextIndent"/>
        <w:ind w:firstLine="0"/>
        <w:jc w:val="center"/>
        <w:rPr>
          <w:szCs w:val="20"/>
        </w:rPr>
      </w:pPr>
    </w:p>
    <w:p w:rsidR="00AB7EC3" w:rsidRPr="006231A2" w:rsidRDefault="00AB7EC3" w:rsidP="00AB7EC3">
      <w:pPr>
        <w:spacing w:line="240" w:lineRule="auto"/>
        <w:ind w:right="144"/>
        <w:jc w:val="both"/>
        <w:rPr>
          <w:rFonts w:asciiTheme="majorBidi" w:hAnsiTheme="majorBidi" w:cstheme="majorBidi"/>
          <w:sz w:val="24"/>
          <w:szCs w:val="24"/>
        </w:rPr>
      </w:pPr>
      <w:r>
        <w:rPr>
          <w:rFonts w:asciiTheme="majorBidi" w:hAnsiTheme="majorBidi" w:cstheme="majorBidi"/>
          <w:sz w:val="24"/>
          <w:szCs w:val="24"/>
        </w:rPr>
        <w:t xml:space="preserve">     For verification of the developed code, a finite element analysis was pursued. </w:t>
      </w:r>
      <w:r w:rsidRPr="006231A2">
        <w:rPr>
          <w:rFonts w:asciiTheme="majorBidi" w:hAnsiTheme="majorBidi" w:cstheme="majorBidi"/>
          <w:sz w:val="24"/>
          <w:szCs w:val="24"/>
        </w:rPr>
        <w:t xml:space="preserve">For the finite element analysis </w:t>
      </w:r>
      <w:proofErr w:type="spellStart"/>
      <w:r w:rsidRPr="006231A2">
        <w:rPr>
          <w:rFonts w:asciiTheme="majorBidi" w:hAnsiTheme="majorBidi" w:cstheme="majorBidi"/>
          <w:sz w:val="24"/>
          <w:szCs w:val="24"/>
        </w:rPr>
        <w:t>Abaqus</w:t>
      </w:r>
      <w:proofErr w:type="spellEnd"/>
      <w:r w:rsidRPr="006231A2">
        <w:rPr>
          <w:rFonts w:asciiTheme="majorBidi" w:hAnsiTheme="majorBidi" w:cstheme="majorBidi"/>
          <w:sz w:val="24"/>
          <w:szCs w:val="24"/>
        </w:rPr>
        <w:t xml:space="preserve"> version 6.13 was used. The beam was modeled using the doubly-curved general purpose shell element S8R with reduced integration. The model was discretized with 7500 nodes with the approximate characteristic length element of 0.003m. The displacement of the bottom flange elements were restrained at the support locations in the direction of th</w:t>
      </w:r>
      <w:r>
        <w:rPr>
          <w:rFonts w:asciiTheme="majorBidi" w:hAnsiTheme="majorBidi" w:cstheme="majorBidi"/>
          <w:sz w:val="24"/>
          <w:szCs w:val="24"/>
        </w:rPr>
        <w:t>e applied load. As shown in Figure</w:t>
      </w:r>
      <w:r w:rsidRPr="006231A2">
        <w:rPr>
          <w:rFonts w:asciiTheme="majorBidi" w:hAnsiTheme="majorBidi" w:cstheme="majorBidi"/>
          <w:sz w:val="24"/>
          <w:szCs w:val="24"/>
        </w:rPr>
        <w:t xml:space="preserve"> 3, a path was defined along the bottom flange of the beam to extract the strain and displacement values to be compared to the experimental and analytical values. The distance of the supports from the free ends of the beam was 25.5 mm identical to that of the experimental setup. A static load was applied in four increments from 222.4 N to 7778.5 N (i.e. 50 </w:t>
      </w:r>
      <w:proofErr w:type="spellStart"/>
      <w:r w:rsidRPr="006231A2">
        <w:rPr>
          <w:rFonts w:asciiTheme="majorBidi" w:hAnsiTheme="majorBidi" w:cstheme="majorBidi"/>
          <w:sz w:val="24"/>
          <w:szCs w:val="24"/>
        </w:rPr>
        <w:t>lbs</w:t>
      </w:r>
      <w:proofErr w:type="spellEnd"/>
      <w:r w:rsidRPr="006231A2">
        <w:rPr>
          <w:rFonts w:asciiTheme="majorBidi" w:hAnsiTheme="majorBidi" w:cstheme="majorBidi"/>
          <w:sz w:val="24"/>
          <w:szCs w:val="24"/>
        </w:rPr>
        <w:t xml:space="preserve"> to 175 </w:t>
      </w:r>
      <w:proofErr w:type="spellStart"/>
      <w:r w:rsidRPr="006231A2">
        <w:rPr>
          <w:rFonts w:asciiTheme="majorBidi" w:hAnsiTheme="majorBidi" w:cstheme="majorBidi"/>
          <w:sz w:val="24"/>
          <w:szCs w:val="24"/>
        </w:rPr>
        <w:t>lbs</w:t>
      </w:r>
      <w:proofErr w:type="spellEnd"/>
      <w:r w:rsidRPr="006231A2">
        <w:rPr>
          <w:rFonts w:asciiTheme="majorBidi" w:hAnsiTheme="majorBidi" w:cstheme="majorBidi"/>
          <w:sz w:val="24"/>
          <w:szCs w:val="24"/>
        </w:rPr>
        <w:t xml:space="preserve">) identical to the loads applied to the analytical model and the loaded beams in the experiment.  </w:t>
      </w:r>
      <w:r w:rsidRPr="00AB7EC3">
        <w:rPr>
          <w:rFonts w:asciiTheme="majorBidi" w:hAnsiTheme="majorBidi" w:cstheme="majorBidi"/>
          <w:sz w:val="24"/>
          <w:szCs w:val="24"/>
        </w:rPr>
        <w:t>All computations are implemented for the glass/epoxy materials with following material characteristics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&lt;EndNote&gt;&lt;Cite&gt;&lt;Author&gt;Griffith&lt;/Author&gt;&lt;Year&gt;2011&lt;/Year&gt;&lt;RecNum&gt;19&lt;/RecNum&gt;&lt;DisplayText&gt;[2]&lt;/DisplayText&gt;&lt;record&gt;&lt;rec-number&gt;19&lt;/rec-number&gt;&lt;foreign-keys&gt;&lt;key app="EN" db-id="5evrf5dfq20vr0ezrvivtxsgvp9aevwsssp0" timestamp="1462053769"&gt;19&lt;/key&gt;&lt;/foreign-keys&gt;&lt;ref-type name="Journal Article"&gt;17&lt;/ref-type&gt;&lt;contributors&gt;&lt;authors&gt;&lt;author&gt;Griffith, D. Todd&lt;/author&gt;&lt;author&gt;Ashwill, Thomas D.&lt;/author&gt;&lt;/authors&gt;&lt;/contributors&gt;&lt;titles&gt;&lt;title&gt;The Sandia 100-meter all-glass baseline wind turbine blade: SNL100-00&lt;/title&gt;&lt;secondary-title&gt;Sandia National Laboratories, Albuquerque, Report No.SAND2011-3779&lt;/secondary-title&gt;&lt;/titles&gt;&lt;periodical&gt;&lt;full-title&gt;Sandia National Laboratories, Albuquerque, Report No.SAND2011-3779&lt;/full-title&gt;&lt;/periodical&gt;&lt;dates&gt;&lt;year&gt;2011&lt;/year&gt;&lt;/dates&gt;&lt;urls&gt;&lt;/urls&gt;&lt;/record&gt;&lt;/Cite&gt;&lt;/EndNote&gt;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w:t>
      </w:r>
      <w:r>
        <w:rPr>
          <w:rFonts w:asciiTheme="majorBidi" w:hAnsiTheme="majorBidi" w:cstheme="majorBidi"/>
          <w:sz w:val="24"/>
          <w:szCs w:val="24"/>
        </w:rPr>
        <w:fldChar w:fldCharType="end"/>
      </w:r>
      <w:r w:rsidRPr="00AB7EC3">
        <w:rPr>
          <w:rFonts w:asciiTheme="majorBidi" w:hAnsiTheme="majorBidi" w:cstheme="majorBidi"/>
          <w:sz w:val="24"/>
          <w:szCs w:val="24"/>
        </w:rPr>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E</m:t>
            </m:r>
          </m:e>
          <m:sub>
            <m:r>
              <w:rPr>
                <w:rFonts w:ascii="Cambria Math" w:hAnsi="Cambria Math" w:cstheme="majorBidi"/>
                <w:sz w:val="24"/>
                <w:szCs w:val="24"/>
              </w:rPr>
              <m:t>1</m:t>
            </m:r>
          </m:sub>
        </m:sSub>
        <m:r>
          <w:rPr>
            <w:rFonts w:ascii="Cambria Math" w:hAnsi="Cambria Math" w:cstheme="majorBidi"/>
            <w:sz w:val="24"/>
            <w:szCs w:val="24"/>
          </w:rPr>
          <m:t>=41.8</m:t>
        </m:r>
      </m:oMath>
      <w:r w:rsidRPr="00AB7EC3">
        <w:rPr>
          <w:rFonts w:asciiTheme="majorBidi" w:hAnsiTheme="majorBidi" w:cstheme="majorBidi"/>
          <w:iCs/>
          <w:sz w:val="24"/>
          <w:szCs w:val="24"/>
        </w:rPr>
        <w:t xml:space="preserve"> </w:t>
      </w:r>
      <w:proofErr w:type="spellStart"/>
      <w:r w:rsidRPr="00AB7EC3">
        <w:rPr>
          <w:rFonts w:asciiTheme="majorBidi" w:hAnsiTheme="majorBidi" w:cstheme="majorBidi"/>
          <w:i/>
          <w:sz w:val="24"/>
          <w:szCs w:val="24"/>
        </w:rPr>
        <w:t>GPa</w:t>
      </w:r>
      <w:proofErr w:type="spellEnd"/>
      <w:r w:rsidRPr="00AB7EC3">
        <w:rPr>
          <w:rFonts w:asciiTheme="majorBidi" w:hAnsiTheme="majorBidi" w:cstheme="majorBidi"/>
          <w:iCs/>
          <w:sz w:val="24"/>
          <w:szCs w:val="24"/>
        </w:rPr>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E</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E</m:t>
            </m:r>
          </m:e>
          <m:sub>
            <m:r>
              <w:rPr>
                <w:rFonts w:ascii="Cambria Math" w:hAnsi="Cambria Math" w:cstheme="majorBidi"/>
                <w:sz w:val="24"/>
                <w:szCs w:val="24"/>
              </w:rPr>
              <m:t>3</m:t>
            </m:r>
          </m:sub>
        </m:sSub>
        <m:r>
          <w:rPr>
            <w:rFonts w:ascii="Cambria Math" w:hAnsi="Cambria Math" w:cstheme="majorBidi"/>
            <w:sz w:val="24"/>
            <w:szCs w:val="24"/>
          </w:rPr>
          <m:t>=14</m:t>
        </m:r>
      </m:oMath>
      <w:r w:rsidRPr="00AB7EC3">
        <w:rPr>
          <w:rFonts w:asciiTheme="majorBidi" w:hAnsiTheme="majorBidi" w:cstheme="majorBidi"/>
          <w:iCs/>
          <w:sz w:val="24"/>
          <w:szCs w:val="24"/>
        </w:rPr>
        <w:t xml:space="preserve"> </w:t>
      </w:r>
      <w:proofErr w:type="spellStart"/>
      <w:r w:rsidRPr="00AB7EC3">
        <w:rPr>
          <w:rFonts w:asciiTheme="majorBidi" w:hAnsiTheme="majorBidi" w:cstheme="majorBidi"/>
          <w:i/>
          <w:sz w:val="24"/>
          <w:szCs w:val="24"/>
        </w:rPr>
        <w:t>GPa</w:t>
      </w:r>
      <w:proofErr w:type="spellEnd"/>
      <w:r w:rsidRPr="00AB7EC3">
        <w:rPr>
          <w:rFonts w:asciiTheme="majorBidi" w:hAnsiTheme="majorBidi" w:cstheme="majorBidi"/>
          <w:iCs/>
          <w:sz w:val="24"/>
          <w:szCs w:val="24"/>
        </w:rPr>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G</m:t>
            </m:r>
          </m:e>
          <m:sub>
            <m:r>
              <w:rPr>
                <w:rFonts w:ascii="Cambria Math" w:hAnsi="Cambria Math" w:cstheme="majorBidi"/>
                <w:sz w:val="24"/>
                <w:szCs w:val="24"/>
              </w:rPr>
              <m:t>12</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G</m:t>
            </m:r>
          </m:e>
          <m:sub>
            <m:r>
              <w:rPr>
                <w:rFonts w:ascii="Cambria Math" w:hAnsi="Cambria Math" w:cstheme="majorBidi"/>
                <w:sz w:val="24"/>
                <w:szCs w:val="24"/>
              </w:rPr>
              <m:t>13</m:t>
            </m:r>
          </m:sub>
        </m:sSub>
        <m:r>
          <w:rPr>
            <w:rFonts w:ascii="Cambria Math" w:hAnsi="Cambria Math" w:cstheme="majorBidi"/>
            <w:sz w:val="24"/>
            <w:szCs w:val="24"/>
          </w:rPr>
          <m:t>=2.63</m:t>
        </m:r>
      </m:oMath>
      <w:r w:rsidRPr="00AB7EC3">
        <w:rPr>
          <w:rFonts w:asciiTheme="majorBidi" w:hAnsiTheme="majorBidi" w:cstheme="majorBidi"/>
          <w:iCs/>
          <w:sz w:val="24"/>
          <w:szCs w:val="24"/>
        </w:rPr>
        <w:t xml:space="preserve"> </w:t>
      </w:r>
      <w:proofErr w:type="spellStart"/>
      <w:r w:rsidRPr="00AB7EC3">
        <w:rPr>
          <w:rFonts w:asciiTheme="majorBidi" w:hAnsiTheme="majorBidi" w:cstheme="majorBidi"/>
          <w:i/>
          <w:sz w:val="24"/>
          <w:szCs w:val="24"/>
        </w:rPr>
        <w:t>GPa</w:t>
      </w:r>
      <w:proofErr w:type="spellEnd"/>
      <w:r w:rsidRPr="00AB7EC3">
        <w:rPr>
          <w:rFonts w:asciiTheme="majorBidi" w:hAnsiTheme="majorBidi" w:cstheme="majorBidi"/>
          <w:iCs/>
          <w:sz w:val="24"/>
          <w:szCs w:val="24"/>
        </w:rPr>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G</m:t>
            </m:r>
          </m:e>
          <m:sub>
            <m:r>
              <w:rPr>
                <w:rFonts w:ascii="Cambria Math" w:hAnsi="Cambria Math" w:cstheme="majorBidi"/>
                <w:sz w:val="24"/>
                <w:szCs w:val="24"/>
              </w:rPr>
              <m:t>23</m:t>
            </m:r>
          </m:sub>
        </m:sSub>
        <m:r>
          <w:rPr>
            <w:rFonts w:ascii="Cambria Math" w:hAnsi="Cambria Math" w:cstheme="majorBidi"/>
            <w:sz w:val="24"/>
            <w:szCs w:val="24"/>
          </w:rPr>
          <m:t>=1.83</m:t>
        </m:r>
      </m:oMath>
      <w:r w:rsidRPr="00AB7EC3">
        <w:rPr>
          <w:rFonts w:asciiTheme="majorBidi" w:hAnsiTheme="majorBidi" w:cstheme="majorBidi"/>
          <w:iCs/>
          <w:sz w:val="24"/>
          <w:szCs w:val="24"/>
        </w:rPr>
        <w:t xml:space="preserve"> </w:t>
      </w:r>
      <w:proofErr w:type="spellStart"/>
      <w:r w:rsidRPr="00AB7EC3">
        <w:rPr>
          <w:rFonts w:asciiTheme="majorBidi" w:hAnsiTheme="majorBidi" w:cstheme="majorBidi"/>
          <w:i/>
          <w:sz w:val="24"/>
          <w:szCs w:val="24"/>
        </w:rPr>
        <w:t>GPa</w:t>
      </w:r>
      <w:proofErr w:type="spellEnd"/>
      <w:r w:rsidRPr="00AB7EC3">
        <w:rPr>
          <w:rFonts w:asciiTheme="majorBidi" w:hAnsiTheme="majorBidi" w:cstheme="majorBidi"/>
          <w:iCs/>
          <w:sz w:val="24"/>
          <w:szCs w:val="24"/>
        </w:rPr>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υ</m:t>
            </m:r>
          </m:e>
          <m:sub>
            <m:r>
              <w:rPr>
                <w:rFonts w:ascii="Cambria Math" w:hAnsi="Cambria Math" w:cstheme="majorBidi"/>
                <w:sz w:val="24"/>
                <w:szCs w:val="24"/>
              </w:rPr>
              <m:t>12</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υ</m:t>
            </m:r>
          </m:e>
          <m:sub>
            <m:r>
              <w:rPr>
                <w:rFonts w:ascii="Cambria Math" w:hAnsi="Cambria Math" w:cstheme="majorBidi"/>
                <w:sz w:val="24"/>
                <w:szCs w:val="24"/>
              </w:rPr>
              <m:t>13</m:t>
            </m:r>
          </m:sub>
        </m:sSub>
        <m:r>
          <w:rPr>
            <w:rFonts w:ascii="Cambria Math" w:hAnsi="Cambria Math" w:cstheme="majorBidi"/>
            <w:sz w:val="24"/>
            <w:szCs w:val="24"/>
          </w:rPr>
          <m:t>=0.28</m:t>
        </m:r>
      </m:oMath>
      <w:r w:rsidRPr="00AB7EC3">
        <w:rPr>
          <w:rFonts w:asciiTheme="majorBidi" w:hAnsiTheme="majorBidi" w:cstheme="majorBidi"/>
          <w:iCs/>
          <w:sz w:val="24"/>
          <w:szCs w:val="24"/>
        </w:rPr>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υ</m:t>
            </m:r>
          </m:e>
          <m:sub>
            <m:r>
              <w:rPr>
                <w:rFonts w:ascii="Cambria Math" w:hAnsi="Cambria Math" w:cstheme="majorBidi"/>
                <w:sz w:val="24"/>
                <w:szCs w:val="24"/>
              </w:rPr>
              <m:t>23</m:t>
            </m:r>
          </m:sub>
        </m:sSub>
        <m:r>
          <w:rPr>
            <w:rFonts w:ascii="Cambria Math" w:hAnsi="Cambria Math" w:cstheme="majorBidi"/>
            <w:sz w:val="24"/>
            <w:szCs w:val="24"/>
          </w:rPr>
          <m:t>=0.47</m:t>
        </m:r>
      </m:oMath>
      <w:r w:rsidRPr="00AB7EC3">
        <w:rPr>
          <w:rFonts w:asciiTheme="majorBidi" w:hAnsiTheme="majorBidi" w:cstheme="majorBidi"/>
          <w:iCs/>
          <w:sz w:val="24"/>
          <w:szCs w:val="24"/>
        </w:rPr>
        <w:t>.</w:t>
      </w:r>
    </w:p>
    <w:p w:rsidR="00AB7EC3" w:rsidRPr="00B33657" w:rsidRDefault="00AB7EC3" w:rsidP="00AB7EC3">
      <w:pPr>
        <w:spacing w:line="280" w:lineRule="exact"/>
        <w:ind w:right="144"/>
        <w:rPr>
          <w:rFonts w:asciiTheme="majorBidi" w:eastAsia="SimSun" w:hAnsiTheme="majorBidi" w:cstheme="majorBidi"/>
          <w:bCs/>
          <w:color w:val="0000FF"/>
          <w:sz w:val="24"/>
        </w:rPr>
      </w:pPr>
    </w:p>
    <w:p w:rsidR="00AB7EC3" w:rsidRPr="006231A2" w:rsidRDefault="00AB7EC3" w:rsidP="00AB7EC3">
      <w:pPr>
        <w:spacing w:line="280" w:lineRule="exact"/>
        <w:ind w:right="144"/>
        <w:jc w:val="center"/>
        <w:rPr>
          <w:rFonts w:asciiTheme="majorBidi" w:hAnsiTheme="majorBidi" w:cstheme="majorBidi"/>
          <w:sz w:val="24"/>
          <w:szCs w:val="24"/>
        </w:rPr>
      </w:pPr>
      <w:r w:rsidRPr="006231A2">
        <w:rPr>
          <w:rFonts w:asciiTheme="majorBidi" w:hAnsiTheme="majorBidi" w:cstheme="majorBidi"/>
          <w:noProof/>
          <w:sz w:val="24"/>
          <w:szCs w:val="24"/>
        </w:rPr>
        <w:lastRenderedPageBreak/>
        <w:drawing>
          <wp:anchor distT="0" distB="0" distL="114300" distR="114300" simplePos="0" relativeHeight="251659264" behindDoc="0" locked="0" layoutInCell="1" allowOverlap="1" wp14:anchorId="4283A5A5" wp14:editId="4F767126">
            <wp:simplePos x="0" y="0"/>
            <wp:positionH relativeFrom="column">
              <wp:posOffset>454025</wp:posOffset>
            </wp:positionH>
            <wp:positionV relativeFrom="paragraph">
              <wp:posOffset>100330</wp:posOffset>
            </wp:positionV>
            <wp:extent cx="5302250" cy="270573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1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02250" cy="270573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6231A2">
        <w:rPr>
          <w:rFonts w:asciiTheme="majorBidi" w:hAnsiTheme="majorBidi" w:cstheme="majorBidi"/>
          <w:sz w:val="24"/>
          <w:szCs w:val="24"/>
        </w:rPr>
        <w:t>Fig</w:t>
      </w:r>
      <w:r>
        <w:rPr>
          <w:rFonts w:asciiTheme="majorBidi" w:hAnsiTheme="majorBidi" w:cstheme="majorBidi"/>
          <w:sz w:val="24"/>
          <w:szCs w:val="24"/>
        </w:rPr>
        <w:t>ure 3</w:t>
      </w:r>
      <w:r w:rsidRPr="006231A2">
        <w:rPr>
          <w:rFonts w:asciiTheme="majorBidi" w:hAnsiTheme="majorBidi" w:cstheme="majorBidi"/>
          <w:sz w:val="24"/>
          <w:szCs w:val="24"/>
        </w:rPr>
        <w:t>.</w:t>
      </w:r>
      <w:proofErr w:type="gramEnd"/>
      <w:r w:rsidRPr="006231A2">
        <w:rPr>
          <w:rFonts w:asciiTheme="majorBidi" w:hAnsiTheme="majorBidi" w:cstheme="majorBidi"/>
          <w:sz w:val="24"/>
          <w:szCs w:val="24"/>
        </w:rPr>
        <w:t xml:space="preserve"> The Designed scaled model was loaded in a three-point bending configuration in four increments from 222.4 N to 7778.5 N and displacement and strain values were extracted from the defined path on the bottom flange of the beam (red dotted line).</w:t>
      </w:r>
    </w:p>
    <w:p w:rsidR="00AB7EC3" w:rsidRPr="008A15E4" w:rsidRDefault="00AB7EC3" w:rsidP="00AA2374">
      <w:pPr>
        <w:pStyle w:val="BodyTextIndent"/>
        <w:ind w:firstLine="0"/>
        <w:jc w:val="center"/>
        <w:rPr>
          <w:szCs w:val="20"/>
        </w:rPr>
      </w:pPr>
    </w:p>
    <w:p w:rsidR="00AA2374" w:rsidRDefault="00AA2374" w:rsidP="00AA2374">
      <w:pPr>
        <w:pStyle w:val="BodyTextIndent"/>
        <w:ind w:firstLine="0"/>
        <w:rPr>
          <w:b/>
          <w:bCs/>
          <w:szCs w:val="20"/>
        </w:rPr>
      </w:pPr>
    </w:p>
    <w:p w:rsidR="00AA2374" w:rsidRDefault="00AA2374" w:rsidP="00AA2374">
      <w:pPr>
        <w:pStyle w:val="BodyTextIndent"/>
        <w:ind w:firstLine="0"/>
        <w:rPr>
          <w:b/>
          <w:bCs/>
          <w:szCs w:val="20"/>
        </w:rPr>
      </w:pPr>
    </w:p>
    <w:p w:rsidR="00AA2374" w:rsidRPr="00026268" w:rsidRDefault="00AA2374" w:rsidP="00AA2374">
      <w:pPr>
        <w:pStyle w:val="BodyTextIndent"/>
        <w:ind w:firstLine="0"/>
        <w:rPr>
          <w:b/>
          <w:bCs/>
          <w:sz w:val="24"/>
        </w:rPr>
      </w:pPr>
      <w:r w:rsidRPr="00026268">
        <w:rPr>
          <w:b/>
          <w:bCs/>
          <w:sz w:val="24"/>
        </w:rPr>
        <w:t>Strain Field</w:t>
      </w:r>
    </w:p>
    <w:p w:rsidR="00AA2374" w:rsidRDefault="00AA2374" w:rsidP="00AA2374">
      <w:pPr>
        <w:pStyle w:val="BodyTextIndent"/>
        <w:ind w:firstLine="0"/>
        <w:rPr>
          <w:szCs w:val="20"/>
        </w:rPr>
      </w:pPr>
    </w:p>
    <w:p w:rsidR="00AA2374" w:rsidRPr="00026268" w:rsidRDefault="00026268" w:rsidP="00026268">
      <w:pPr>
        <w:pStyle w:val="BodyTextIndent"/>
        <w:ind w:firstLine="0"/>
        <w:rPr>
          <w:rFonts w:asciiTheme="majorBidi" w:hAnsiTheme="majorBidi" w:cstheme="majorBidi"/>
          <w:sz w:val="24"/>
        </w:rPr>
      </w:pPr>
      <w:r>
        <w:rPr>
          <w:rFonts w:asciiTheme="majorBidi" w:hAnsiTheme="majorBidi" w:cstheme="majorBidi"/>
          <w:sz w:val="24"/>
        </w:rPr>
        <w:t xml:space="preserve">     </w:t>
      </w:r>
      <w:proofErr w:type="gramStart"/>
      <w:r>
        <w:rPr>
          <w:rFonts w:asciiTheme="majorBidi" w:hAnsiTheme="majorBidi" w:cstheme="majorBidi"/>
          <w:sz w:val="24"/>
        </w:rPr>
        <w:t xml:space="preserve">The </w:t>
      </w:r>
      <w:r w:rsidR="00AA2374" w:rsidRPr="00026268">
        <w:rPr>
          <w:rFonts w:asciiTheme="majorBidi" w:hAnsiTheme="majorBidi" w:cstheme="majorBidi"/>
          <w:sz w:val="24"/>
        </w:rPr>
        <w:t>I</w:t>
      </w:r>
      <w:proofErr w:type="gramEnd"/>
      <w:r w:rsidR="00AA2374" w:rsidRPr="00026268">
        <w:rPr>
          <w:rFonts w:asciiTheme="majorBidi" w:hAnsiTheme="majorBidi" w:cstheme="majorBidi"/>
          <w:sz w:val="24"/>
        </w:rPr>
        <w:t xml:space="preserve">-beams were loaded in a three-point test setup with incremental static loads while DIC cameras were used to measure the full-field strain distribution and displacement in the bottom flange of the I-beams </w:t>
      </w:r>
      <w:r w:rsidRPr="00026268">
        <w:rPr>
          <w:rFonts w:asciiTheme="majorBidi" w:hAnsiTheme="majorBidi" w:cstheme="majorBidi"/>
          <w:sz w:val="24"/>
        </w:rPr>
        <w:t>as shown in Figure 4</w:t>
      </w:r>
      <w:r w:rsidR="00AA2374" w:rsidRPr="00026268">
        <w:rPr>
          <w:rFonts w:asciiTheme="majorBidi" w:hAnsiTheme="majorBidi" w:cstheme="majorBidi"/>
          <w:sz w:val="24"/>
        </w:rPr>
        <w:t>. The I-beams were loaded in four quasi-static increments from 222.4 </w:t>
      </w:r>
      <w:r w:rsidR="00AA2374" w:rsidRPr="00026268">
        <w:rPr>
          <w:rFonts w:asciiTheme="majorBidi" w:hAnsiTheme="majorBidi" w:cstheme="majorBidi"/>
          <w:i/>
          <w:iCs/>
          <w:sz w:val="24"/>
        </w:rPr>
        <w:t>N</w:t>
      </w:r>
      <w:r w:rsidR="00AA2374" w:rsidRPr="00026268">
        <w:rPr>
          <w:rFonts w:asciiTheme="majorBidi" w:hAnsiTheme="majorBidi" w:cstheme="majorBidi"/>
          <w:sz w:val="24"/>
        </w:rPr>
        <w:t xml:space="preserve"> to 778.5 </w:t>
      </w:r>
      <w:r w:rsidR="00AA2374" w:rsidRPr="00026268">
        <w:rPr>
          <w:rFonts w:asciiTheme="majorBidi" w:hAnsiTheme="majorBidi" w:cstheme="majorBidi"/>
          <w:i/>
          <w:iCs/>
          <w:sz w:val="24"/>
        </w:rPr>
        <w:t>N</w:t>
      </w:r>
      <w:r w:rsidR="00AA2374" w:rsidRPr="00026268">
        <w:rPr>
          <w:rFonts w:asciiTheme="majorBidi" w:hAnsiTheme="majorBidi" w:cstheme="majorBidi"/>
          <w:sz w:val="24"/>
        </w:rPr>
        <w:t xml:space="preserve"> (i.e. 50 </w:t>
      </w:r>
      <w:r w:rsidR="00AA2374" w:rsidRPr="00026268">
        <w:rPr>
          <w:rFonts w:asciiTheme="majorBidi" w:hAnsiTheme="majorBidi" w:cstheme="majorBidi"/>
          <w:noProof/>
          <w:sz w:val="24"/>
        </w:rPr>
        <w:t>lbs</w:t>
      </w:r>
      <w:r w:rsidR="00AA2374" w:rsidRPr="00026268">
        <w:rPr>
          <w:rFonts w:asciiTheme="majorBidi" w:hAnsiTheme="majorBidi" w:cstheme="majorBidi"/>
          <w:i/>
          <w:iCs/>
          <w:sz w:val="24"/>
        </w:rPr>
        <w:t xml:space="preserve"> </w:t>
      </w:r>
      <w:r w:rsidR="00AA2374" w:rsidRPr="00026268">
        <w:rPr>
          <w:rFonts w:asciiTheme="majorBidi" w:hAnsiTheme="majorBidi" w:cstheme="majorBidi"/>
          <w:sz w:val="24"/>
        </w:rPr>
        <w:t xml:space="preserve">to 175 </w:t>
      </w:r>
      <w:proofErr w:type="gramStart"/>
      <w:r w:rsidR="00AA2374" w:rsidRPr="00026268">
        <w:rPr>
          <w:rFonts w:asciiTheme="majorBidi" w:hAnsiTheme="majorBidi" w:cstheme="majorBidi"/>
          <w:noProof/>
          <w:sz w:val="24"/>
        </w:rPr>
        <w:t>lbs</w:t>
      </w:r>
      <w:r w:rsidR="00AA2374" w:rsidRPr="00026268">
        <w:rPr>
          <w:rFonts w:asciiTheme="majorBidi" w:hAnsiTheme="majorBidi" w:cstheme="majorBidi"/>
          <w:i/>
          <w:iCs/>
          <w:sz w:val="24"/>
        </w:rPr>
        <w:t xml:space="preserve"> </w:t>
      </w:r>
      <w:r w:rsidR="00AA2374" w:rsidRPr="00026268">
        <w:rPr>
          <w:rFonts w:asciiTheme="majorBidi" w:hAnsiTheme="majorBidi" w:cstheme="majorBidi"/>
          <w:sz w:val="24"/>
        </w:rPr>
        <w:t>)</w:t>
      </w:r>
      <w:proofErr w:type="gramEnd"/>
      <w:r w:rsidR="00AA2374" w:rsidRPr="00026268">
        <w:rPr>
          <w:rFonts w:asciiTheme="majorBidi" w:hAnsiTheme="majorBidi" w:cstheme="majorBidi"/>
          <w:sz w:val="24"/>
        </w:rPr>
        <w:t xml:space="preserve">, and the full-field normal strain in the bottom flange of the I-beams was recorded for each stage. The flanges of the I-beam were the best candidates for the strain measurement because they exhibit the highest level of strain compared to other regions of the beam. The </w:t>
      </w:r>
      <w:r w:rsidR="00AA2374" w:rsidRPr="00026268">
        <w:rPr>
          <w:rFonts w:asciiTheme="majorBidi" w:hAnsiTheme="majorBidi" w:cstheme="majorBidi"/>
          <w:noProof/>
          <w:sz w:val="24"/>
        </w:rPr>
        <w:t>applied-load</w:t>
      </w:r>
      <w:r w:rsidR="00AA2374" w:rsidRPr="00026268">
        <w:rPr>
          <w:rFonts w:asciiTheme="majorBidi" w:hAnsiTheme="majorBidi" w:cstheme="majorBidi"/>
          <w:sz w:val="24"/>
        </w:rPr>
        <w:t xml:space="preserve"> steps were adjusted to generate strain levels in the flanges high enough to be captured by the cameras while remaining to be in the elastic range but far enough away from loading levels that could induce cracking and subsequent beam failure. The noise floor for the normal strain </w:t>
      </w:r>
      <m:oMath>
        <m:sSub>
          <m:sSubPr>
            <m:ctrlPr>
              <w:rPr>
                <w:rFonts w:ascii="Cambria Math" w:hAnsi="Cambria Math" w:cstheme="majorBidi"/>
                <w:i/>
                <w:iCs/>
                <w:sz w:val="24"/>
              </w:rPr>
            </m:ctrlPr>
          </m:sSubPr>
          <m:e>
            <m:r>
              <w:rPr>
                <w:rFonts w:ascii="Cambria Math" w:hAnsi="Cambria Math" w:cstheme="majorBidi"/>
                <w:sz w:val="24"/>
              </w:rPr>
              <m:t>ε</m:t>
            </m:r>
          </m:e>
          <m:sub>
            <m:r>
              <w:rPr>
                <w:rFonts w:ascii="Cambria Math" w:hAnsi="Cambria Math" w:cstheme="majorBidi"/>
                <w:sz w:val="24"/>
              </w:rPr>
              <m:t>zz</m:t>
            </m:r>
          </m:sub>
        </m:sSub>
      </m:oMath>
      <w:r w:rsidR="00AA2374" w:rsidRPr="00026268">
        <w:rPr>
          <w:rFonts w:asciiTheme="majorBidi" w:hAnsiTheme="majorBidi" w:cstheme="majorBidi"/>
          <w:iCs/>
          <w:sz w:val="24"/>
        </w:rPr>
        <w:t xml:space="preserve"> during the </w:t>
      </w:r>
      <w:r w:rsidR="00AA2374" w:rsidRPr="00026268">
        <w:rPr>
          <w:rFonts w:asciiTheme="majorBidi" w:hAnsiTheme="majorBidi" w:cstheme="majorBidi"/>
          <w:sz w:val="24"/>
        </w:rPr>
        <w:t xml:space="preserve">measurement was </w:t>
      </w:r>
      <m:oMath>
        <m:r>
          <w:rPr>
            <w:rFonts w:ascii="Cambria Math" w:hAnsi="Cambria Math" w:cstheme="majorBidi"/>
            <w:sz w:val="24"/>
          </w:rPr>
          <m:t>±20 μm/m</m:t>
        </m:r>
      </m:oMath>
      <w:r w:rsidR="00AA2374" w:rsidRPr="00026268">
        <w:rPr>
          <w:rFonts w:asciiTheme="majorBidi" w:hAnsiTheme="majorBidi" w:cstheme="majorBidi"/>
          <w:sz w:val="24"/>
        </w:rPr>
        <w:t xml:space="preserve"> and  </w:t>
      </w:r>
      <m:oMath>
        <m:r>
          <w:rPr>
            <w:rFonts w:ascii="Cambria Math" w:hAnsi="Cambria Math" w:cstheme="majorBidi"/>
            <w:sz w:val="24"/>
          </w:rPr>
          <m:t>±0.002 mm</m:t>
        </m:r>
      </m:oMath>
      <w:r w:rsidR="00AA2374" w:rsidRPr="00026268">
        <w:rPr>
          <w:rFonts w:asciiTheme="majorBidi" w:hAnsiTheme="majorBidi" w:cstheme="majorBidi"/>
          <w:iCs/>
          <w:sz w:val="24"/>
        </w:rPr>
        <w:t xml:space="preserve"> for the transverse displacement.</w:t>
      </w:r>
      <w:r w:rsidR="00AA2374" w:rsidRPr="00026268">
        <w:rPr>
          <w:rFonts w:asciiTheme="majorBidi" w:hAnsiTheme="majorBidi" w:cstheme="majorBidi"/>
          <w:sz w:val="24"/>
        </w:rPr>
        <w:t xml:space="preserve"> Because the primary purpose of the experiment was to investigate the accuracy of the </w:t>
      </w:r>
      <w:r w:rsidRPr="00026268">
        <w:rPr>
          <w:rFonts w:asciiTheme="majorBidi" w:hAnsiTheme="majorBidi" w:cstheme="majorBidi"/>
          <w:sz w:val="24"/>
        </w:rPr>
        <w:t>developed code</w:t>
      </w:r>
      <w:r w:rsidR="00AA2374" w:rsidRPr="00026268">
        <w:rPr>
          <w:rFonts w:asciiTheme="majorBidi" w:hAnsiTheme="majorBidi" w:cstheme="majorBidi"/>
          <w:sz w:val="24"/>
        </w:rPr>
        <w:t xml:space="preserve"> from a formulation valid for the linear elastic bending, the beams were loaded in their elastic bending region to keep </w:t>
      </w:r>
      <w:r w:rsidRPr="00026268">
        <w:rPr>
          <w:rFonts w:asciiTheme="majorBidi" w:hAnsiTheme="majorBidi" w:cstheme="majorBidi"/>
          <w:sz w:val="24"/>
        </w:rPr>
        <w:t>the</w:t>
      </w:r>
      <w:r w:rsidR="00AA2374" w:rsidRPr="00026268">
        <w:rPr>
          <w:rFonts w:asciiTheme="majorBidi" w:hAnsiTheme="majorBidi" w:cstheme="majorBidi"/>
          <w:sz w:val="24"/>
        </w:rPr>
        <w:t xml:space="preserve"> governing equations valid for the entire study. </w:t>
      </w:r>
    </w:p>
    <w:p w:rsidR="00AA2374" w:rsidRDefault="00AA2374" w:rsidP="00AA2374">
      <w:pPr>
        <w:pStyle w:val="BodyTextIndent"/>
        <w:ind w:firstLine="0"/>
        <w:rPr>
          <w:szCs w:val="20"/>
        </w:rPr>
      </w:pPr>
      <w:r>
        <w:rPr>
          <w:szCs w:val="20"/>
        </w:rPr>
        <w:t xml:space="preserve">                                                                                                                                                                                         </w:t>
      </w:r>
    </w:p>
    <w:p w:rsidR="00AA2374" w:rsidRDefault="00AA2374" w:rsidP="00AA2374">
      <w:pPr>
        <w:pStyle w:val="BodyTextIndent"/>
        <w:ind w:firstLine="0"/>
        <w:jc w:val="center"/>
        <w:rPr>
          <w:szCs w:val="20"/>
        </w:rPr>
      </w:pPr>
      <w:r>
        <w:rPr>
          <w:noProof/>
          <w:szCs w:val="20"/>
        </w:rPr>
        <w:lastRenderedPageBreak/>
        <w:drawing>
          <wp:inline distT="0" distB="0" distL="0" distR="0" wp14:anchorId="7C27EF19" wp14:editId="230C8194">
            <wp:extent cx="5971430" cy="222432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9568" cy="2223634"/>
                    </a:xfrm>
                    <a:prstGeom prst="rect">
                      <a:avLst/>
                    </a:prstGeom>
                    <a:noFill/>
                  </pic:spPr>
                </pic:pic>
              </a:graphicData>
            </a:graphic>
          </wp:inline>
        </w:drawing>
      </w:r>
    </w:p>
    <w:p w:rsidR="00AA2374" w:rsidRDefault="00AA2374" w:rsidP="00AA2374">
      <w:pPr>
        <w:pStyle w:val="BodyTextIndent"/>
        <w:ind w:firstLine="0"/>
        <w:jc w:val="center"/>
        <w:rPr>
          <w:szCs w:val="20"/>
        </w:rPr>
      </w:pPr>
    </w:p>
    <w:p w:rsidR="00AA2374" w:rsidRDefault="00AA2374" w:rsidP="00AA2374">
      <w:pPr>
        <w:pStyle w:val="BodyTextIndent"/>
        <w:ind w:firstLine="0"/>
        <w:rPr>
          <w:szCs w:val="20"/>
        </w:rPr>
      </w:pPr>
    </w:p>
    <w:p w:rsidR="00AA2374" w:rsidRPr="00026268" w:rsidRDefault="00AA2374" w:rsidP="00026268">
      <w:pPr>
        <w:jc w:val="center"/>
        <w:rPr>
          <w:rFonts w:asciiTheme="majorBidi" w:hAnsiTheme="majorBidi" w:cstheme="majorBidi"/>
          <w:sz w:val="24"/>
          <w:szCs w:val="24"/>
        </w:rPr>
      </w:pPr>
      <w:proofErr w:type="gramStart"/>
      <w:r w:rsidRPr="00026268">
        <w:rPr>
          <w:rFonts w:asciiTheme="majorBidi" w:hAnsiTheme="majorBidi" w:cstheme="majorBidi"/>
          <w:sz w:val="24"/>
          <w:szCs w:val="24"/>
        </w:rPr>
        <w:t>Fig</w:t>
      </w:r>
      <w:r w:rsidR="00AB7EC3" w:rsidRPr="00026268">
        <w:rPr>
          <w:rFonts w:asciiTheme="majorBidi" w:hAnsiTheme="majorBidi" w:cstheme="majorBidi"/>
          <w:sz w:val="24"/>
          <w:szCs w:val="24"/>
        </w:rPr>
        <w:t>ure</w:t>
      </w:r>
      <w:r w:rsidR="00026268" w:rsidRPr="00026268">
        <w:rPr>
          <w:rFonts w:asciiTheme="majorBidi" w:hAnsiTheme="majorBidi" w:cstheme="majorBidi"/>
          <w:sz w:val="24"/>
          <w:szCs w:val="24"/>
        </w:rPr>
        <w:t xml:space="preserve"> 4</w:t>
      </w:r>
      <w:r w:rsidRPr="00026268">
        <w:rPr>
          <w:rFonts w:asciiTheme="majorBidi" w:hAnsiTheme="majorBidi" w:cstheme="majorBidi"/>
          <w:sz w:val="24"/>
          <w:szCs w:val="24"/>
        </w:rPr>
        <w:t>.</w:t>
      </w:r>
      <w:proofErr w:type="gramEnd"/>
      <w:r w:rsidRPr="00026268">
        <w:rPr>
          <w:rFonts w:asciiTheme="majorBidi" w:hAnsiTheme="majorBidi" w:cstheme="majorBidi"/>
          <w:sz w:val="24"/>
          <w:szCs w:val="24"/>
        </w:rPr>
        <w:t xml:space="preserve"> Three-point bend test:  (Left) Three-point bending test configuration of the designed I-beam for the full-field strain measurement using DIC cameras. (Right) Strain and displacement values for transverse deflection of the I-beam were selected from the midline of the bottom flange of the I-beam.</w:t>
      </w:r>
    </w:p>
    <w:p w:rsidR="00AA2374" w:rsidRDefault="00AA2374" w:rsidP="00AA2374">
      <w:pPr>
        <w:pStyle w:val="BodyTextIndent"/>
        <w:ind w:firstLine="0"/>
        <w:rPr>
          <w:szCs w:val="20"/>
        </w:rPr>
      </w:pPr>
    </w:p>
    <w:p w:rsidR="00AA2374" w:rsidRPr="00026268" w:rsidRDefault="00026268" w:rsidP="00026268">
      <w:pPr>
        <w:pStyle w:val="BodyTextIndent"/>
        <w:ind w:firstLine="0"/>
        <w:rPr>
          <w:sz w:val="24"/>
        </w:rPr>
      </w:pPr>
      <w:r>
        <w:rPr>
          <w:sz w:val="24"/>
        </w:rPr>
        <w:t xml:space="preserve">     </w:t>
      </w:r>
      <w:r w:rsidR="00AA2374" w:rsidRPr="00026268">
        <w:rPr>
          <w:sz w:val="24"/>
        </w:rPr>
        <w:t>The average of the three experimental strain results was compared to the</w:t>
      </w:r>
      <w:r w:rsidRPr="00026268">
        <w:rPr>
          <w:sz w:val="24"/>
        </w:rPr>
        <w:t xml:space="preserve"> code prediction (referred to as the</w:t>
      </w:r>
      <w:r w:rsidR="00AA2374" w:rsidRPr="00026268">
        <w:rPr>
          <w:sz w:val="24"/>
        </w:rPr>
        <w:t xml:space="preserve"> analytical model</w:t>
      </w:r>
      <w:r w:rsidRPr="00026268">
        <w:rPr>
          <w:sz w:val="24"/>
        </w:rPr>
        <w:t>)</w:t>
      </w:r>
      <w:r w:rsidR="00AA2374" w:rsidRPr="00026268">
        <w:rPr>
          <w:sz w:val="24"/>
        </w:rPr>
        <w:t xml:space="preserve"> </w:t>
      </w:r>
      <w:r w:rsidRPr="00026268">
        <w:rPr>
          <w:sz w:val="24"/>
        </w:rPr>
        <w:t>and to</w:t>
      </w:r>
      <w:r w:rsidR="00AA2374" w:rsidRPr="00026268">
        <w:rPr>
          <w:sz w:val="24"/>
        </w:rPr>
        <w:t xml:space="preserve"> </w:t>
      </w:r>
      <w:proofErr w:type="spellStart"/>
      <w:r w:rsidR="00AA2374" w:rsidRPr="00026268">
        <w:rPr>
          <w:sz w:val="24"/>
        </w:rPr>
        <w:t>Abaqus</w:t>
      </w:r>
      <w:proofErr w:type="spellEnd"/>
      <w:r w:rsidR="00AA2374" w:rsidRPr="00026268">
        <w:rPr>
          <w:sz w:val="24"/>
        </w:rPr>
        <w:t xml:space="preserve"> finite element model. Fig</w:t>
      </w:r>
      <w:r w:rsidRPr="00026268">
        <w:rPr>
          <w:sz w:val="24"/>
        </w:rPr>
        <w:t>ure 5</w:t>
      </w:r>
      <w:r w:rsidR="00AA2374" w:rsidRPr="00026268">
        <w:rPr>
          <w:sz w:val="24"/>
        </w:rPr>
        <w:t xml:space="preserve"> shows the normal strain values in the bottom flange of the I-beam for the analytical model, the </w:t>
      </w:r>
      <w:proofErr w:type="spellStart"/>
      <w:r w:rsidR="00AA2374" w:rsidRPr="00026268">
        <w:rPr>
          <w:sz w:val="24"/>
        </w:rPr>
        <w:t>Abaqus</w:t>
      </w:r>
      <w:proofErr w:type="spellEnd"/>
      <w:r w:rsidR="00AA2374" w:rsidRPr="00026268">
        <w:rPr>
          <w:sz w:val="24"/>
        </w:rPr>
        <w:t xml:space="preserve"> </w:t>
      </w:r>
      <w:r w:rsidR="00AA2374" w:rsidRPr="00026268">
        <w:rPr>
          <w:noProof/>
          <w:sz w:val="24"/>
        </w:rPr>
        <w:t>simulation</w:t>
      </w:r>
      <w:r w:rsidR="00AA2374" w:rsidRPr="00026268">
        <w:rPr>
          <w:sz w:val="24"/>
        </w:rPr>
        <w:t xml:space="preserve"> and the experimental data. Each solid line represents a prescribed load in the analytical model, the associated dashed line and data points denote the </w:t>
      </w:r>
      <w:proofErr w:type="spellStart"/>
      <w:r w:rsidR="00AA2374" w:rsidRPr="00026268">
        <w:rPr>
          <w:sz w:val="24"/>
        </w:rPr>
        <w:t>Abaqus</w:t>
      </w:r>
      <w:proofErr w:type="spellEnd"/>
      <w:r w:rsidR="00AA2374" w:rsidRPr="00026268">
        <w:rPr>
          <w:sz w:val="24"/>
        </w:rPr>
        <w:t xml:space="preserve"> solution and the experimental data, respectively. From the results shown </w:t>
      </w:r>
      <w:r w:rsidRPr="00026268">
        <w:rPr>
          <w:sz w:val="24"/>
        </w:rPr>
        <w:t>in Figure 5</w:t>
      </w:r>
      <w:r w:rsidR="00AA2374" w:rsidRPr="00026268">
        <w:rPr>
          <w:sz w:val="24"/>
        </w:rPr>
        <w:t xml:space="preserve">, it can be concluded that there is </w:t>
      </w:r>
      <w:r w:rsidR="00AA2374" w:rsidRPr="00026268">
        <w:rPr>
          <w:noProof/>
          <w:sz w:val="24"/>
        </w:rPr>
        <w:t>good</w:t>
      </w:r>
      <w:r w:rsidR="00AA2374" w:rsidRPr="00026268">
        <w:rPr>
          <w:sz w:val="24"/>
        </w:rPr>
        <w:t xml:space="preserve"> correlation </w:t>
      </w:r>
      <w:r w:rsidR="00AA2374" w:rsidRPr="00026268">
        <w:rPr>
          <w:noProof/>
          <w:sz w:val="24"/>
        </w:rPr>
        <w:t>for</w:t>
      </w:r>
      <w:r w:rsidR="00AA2374" w:rsidRPr="00026268">
        <w:rPr>
          <w:sz w:val="24"/>
        </w:rPr>
        <w:t xml:space="preserve"> the normal strain values among the three approaches. The degree of correlation between the experimental and simulation results increases as the load increases.  This increase is </w:t>
      </w:r>
      <w:r w:rsidR="00AA2374" w:rsidRPr="00026268">
        <w:rPr>
          <w:noProof/>
          <w:sz w:val="24"/>
        </w:rPr>
        <w:t>correlation</w:t>
      </w:r>
      <w:r w:rsidR="00AA2374" w:rsidRPr="00026268">
        <w:rPr>
          <w:sz w:val="24"/>
        </w:rPr>
        <w:t xml:space="preserve"> is because the effect of the noise floor on the measurement decreases as the level of strain increases.</w:t>
      </w:r>
    </w:p>
    <w:p w:rsidR="00AA2374" w:rsidRDefault="00AA2374" w:rsidP="00AA2374">
      <w:pPr>
        <w:pStyle w:val="BodyTextIndent"/>
        <w:ind w:firstLine="0"/>
        <w:jc w:val="center"/>
        <w:rPr>
          <w:szCs w:val="20"/>
        </w:rPr>
      </w:pPr>
    </w:p>
    <w:p w:rsidR="00AA2374" w:rsidRDefault="00AA2374" w:rsidP="00AA2374">
      <w:pPr>
        <w:pStyle w:val="BodyTextIndent"/>
        <w:ind w:firstLine="0"/>
        <w:jc w:val="center"/>
        <w:rPr>
          <w:szCs w:val="20"/>
        </w:rPr>
      </w:pPr>
      <w:r>
        <w:rPr>
          <w:noProof/>
          <w:szCs w:val="20"/>
        </w:rPr>
        <w:drawing>
          <wp:inline distT="0" distB="0" distL="0" distR="0" wp14:anchorId="31D3C908" wp14:editId="24D40F93">
            <wp:extent cx="4591987" cy="235567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9">
                      <a:extLst>
                        <a:ext uri="{28A0092B-C50C-407E-A947-70E740481C1C}">
                          <a14:useLocalDpi xmlns:a14="http://schemas.microsoft.com/office/drawing/2010/main" val="0"/>
                        </a:ext>
                      </a:extLst>
                    </a:blip>
                    <a:stretch>
                      <a:fillRect/>
                    </a:stretch>
                  </pic:blipFill>
                  <pic:spPr>
                    <a:xfrm>
                      <a:off x="0" y="0"/>
                      <a:ext cx="4635349" cy="2377916"/>
                    </a:xfrm>
                    <a:prstGeom prst="rect">
                      <a:avLst/>
                    </a:prstGeom>
                  </pic:spPr>
                </pic:pic>
              </a:graphicData>
            </a:graphic>
          </wp:inline>
        </w:drawing>
      </w:r>
    </w:p>
    <w:p w:rsidR="00AA2374" w:rsidRPr="003A7FB2" w:rsidRDefault="00AA2374" w:rsidP="003A7FB2">
      <w:pPr>
        <w:jc w:val="center"/>
        <w:rPr>
          <w:rFonts w:asciiTheme="majorBidi" w:hAnsiTheme="majorBidi" w:cstheme="majorBidi"/>
          <w:sz w:val="24"/>
          <w:szCs w:val="24"/>
        </w:rPr>
      </w:pPr>
      <w:proofErr w:type="gramStart"/>
      <w:r w:rsidRPr="00026268">
        <w:rPr>
          <w:rFonts w:asciiTheme="majorBidi" w:hAnsiTheme="majorBidi" w:cstheme="majorBidi"/>
          <w:sz w:val="24"/>
          <w:szCs w:val="24"/>
        </w:rPr>
        <w:t>Fig</w:t>
      </w:r>
      <w:r w:rsidR="00026268" w:rsidRPr="00026268">
        <w:rPr>
          <w:rFonts w:asciiTheme="majorBidi" w:hAnsiTheme="majorBidi" w:cstheme="majorBidi"/>
          <w:sz w:val="24"/>
          <w:szCs w:val="24"/>
        </w:rPr>
        <w:t>ure 5</w:t>
      </w:r>
      <w:r w:rsidRPr="00026268">
        <w:rPr>
          <w:rFonts w:asciiTheme="majorBidi" w:hAnsiTheme="majorBidi" w:cstheme="majorBidi"/>
          <w:sz w:val="24"/>
          <w:szCs w:val="24"/>
        </w:rPr>
        <w:t>.</w:t>
      </w:r>
      <w:proofErr w:type="gramEnd"/>
      <w:r w:rsidRPr="00026268">
        <w:rPr>
          <w:rFonts w:asciiTheme="majorBidi" w:hAnsiTheme="majorBidi" w:cstheme="majorBidi"/>
          <w:sz w:val="24"/>
          <w:szCs w:val="24"/>
        </w:rPr>
        <w:t xml:space="preserve"> </w:t>
      </w:r>
      <w:proofErr w:type="gramStart"/>
      <w:r w:rsidRPr="00026268">
        <w:rPr>
          <w:rFonts w:asciiTheme="majorBidi" w:hAnsiTheme="majorBidi" w:cstheme="majorBidi"/>
          <w:sz w:val="24"/>
          <w:szCs w:val="24"/>
        </w:rPr>
        <w:t xml:space="preserve">Comparison of the normal strains in the bottom flange of the designed I-beam </w:t>
      </w:r>
      <w:r w:rsidRPr="00026268">
        <w:rPr>
          <w:rFonts w:asciiTheme="majorBidi" w:hAnsiTheme="majorBidi" w:cstheme="majorBidi"/>
          <w:sz w:val="24"/>
          <w:szCs w:val="24"/>
        </w:rPr>
        <w:br/>
        <w:t>for different prescribed loads in a three-point bending test configuration.</w:t>
      </w:r>
      <w:proofErr w:type="gramEnd"/>
    </w:p>
    <w:p w:rsidR="00AA2374" w:rsidRPr="00026268" w:rsidRDefault="00AA2374" w:rsidP="00AA2374">
      <w:pPr>
        <w:pStyle w:val="BodyTextIndent"/>
        <w:ind w:firstLine="0"/>
        <w:rPr>
          <w:b/>
          <w:bCs/>
          <w:sz w:val="24"/>
        </w:rPr>
      </w:pPr>
      <w:r w:rsidRPr="00026268">
        <w:rPr>
          <w:b/>
          <w:bCs/>
          <w:sz w:val="24"/>
        </w:rPr>
        <w:lastRenderedPageBreak/>
        <w:t>Displacement field</w:t>
      </w:r>
    </w:p>
    <w:p w:rsidR="00AA2374" w:rsidRDefault="00AA2374" w:rsidP="00AA2374">
      <w:pPr>
        <w:pStyle w:val="BodyTextIndent"/>
        <w:ind w:firstLine="0"/>
        <w:rPr>
          <w:b/>
          <w:bCs/>
          <w:szCs w:val="20"/>
        </w:rPr>
      </w:pPr>
    </w:p>
    <w:p w:rsidR="00AA2374" w:rsidRPr="00026268" w:rsidRDefault="00026268" w:rsidP="00642FBE">
      <w:pPr>
        <w:pStyle w:val="BodyTextIndent"/>
        <w:ind w:firstLine="0"/>
        <w:rPr>
          <w:sz w:val="24"/>
        </w:rPr>
      </w:pPr>
      <w:r>
        <w:rPr>
          <w:sz w:val="24"/>
        </w:rPr>
        <w:t xml:space="preserve">     </w:t>
      </w:r>
      <w:r w:rsidR="00AA2374" w:rsidRPr="00026268">
        <w:rPr>
          <w:sz w:val="24"/>
        </w:rPr>
        <w:t xml:space="preserve">To investigate the </w:t>
      </w:r>
      <w:r>
        <w:rPr>
          <w:sz w:val="24"/>
        </w:rPr>
        <w:t>accuracy</w:t>
      </w:r>
      <w:r w:rsidR="00AA2374" w:rsidRPr="00026268">
        <w:rPr>
          <w:sz w:val="24"/>
        </w:rPr>
        <w:t xml:space="preserve"> of the </w:t>
      </w:r>
      <w:r>
        <w:rPr>
          <w:sz w:val="24"/>
        </w:rPr>
        <w:t>developed code</w:t>
      </w:r>
      <w:r w:rsidR="00AA2374" w:rsidRPr="00026268">
        <w:rPr>
          <w:sz w:val="24"/>
        </w:rPr>
        <w:t xml:space="preserve"> in predicting the displacement field of the </w:t>
      </w:r>
      <w:r>
        <w:rPr>
          <w:sz w:val="24"/>
        </w:rPr>
        <w:t>composite I-beams</w:t>
      </w:r>
      <w:r w:rsidR="00AA2374" w:rsidRPr="00026268">
        <w:rPr>
          <w:sz w:val="24"/>
        </w:rPr>
        <w:t>, a comparison between the displacement fields of the</w:t>
      </w:r>
      <w:r w:rsidR="00642FBE">
        <w:rPr>
          <w:sz w:val="24"/>
        </w:rPr>
        <w:t xml:space="preserve"> loaded beam, code output and the finite element model was pursued</w:t>
      </w:r>
      <w:r w:rsidR="00AA2374" w:rsidRPr="00026268">
        <w:rPr>
          <w:sz w:val="24"/>
        </w:rPr>
        <w:t>. The transverse deflection for the bottom flange of the designed beam was measured using the same test setup using DIC cameras as shown in Fig</w:t>
      </w:r>
      <w:r w:rsidR="00642FBE">
        <w:rPr>
          <w:sz w:val="24"/>
        </w:rPr>
        <w:t>ure</w:t>
      </w:r>
      <w:r w:rsidR="00AA2374" w:rsidRPr="00026268">
        <w:rPr>
          <w:sz w:val="24"/>
        </w:rPr>
        <w:t xml:space="preserve"> </w:t>
      </w:r>
      <w:r w:rsidR="00642FBE">
        <w:rPr>
          <w:sz w:val="24"/>
        </w:rPr>
        <w:t>4</w:t>
      </w:r>
      <w:r w:rsidR="00AA2374" w:rsidRPr="00026268">
        <w:rPr>
          <w:sz w:val="24"/>
        </w:rPr>
        <w:t xml:space="preserve"> and applied loads described in the previous section. The measured deflection of the bottom flange of the beam along its length span was compared to the </w:t>
      </w:r>
      <w:r w:rsidR="00642FBE">
        <w:rPr>
          <w:sz w:val="24"/>
        </w:rPr>
        <w:t xml:space="preserve">code output (referred to as the </w:t>
      </w:r>
      <w:r w:rsidR="00AA2374" w:rsidRPr="00026268">
        <w:rPr>
          <w:sz w:val="24"/>
        </w:rPr>
        <w:t>analytical</w:t>
      </w:r>
      <w:r w:rsidR="00642FBE">
        <w:rPr>
          <w:sz w:val="24"/>
        </w:rPr>
        <w:t xml:space="preserve"> model)</w:t>
      </w:r>
      <w:r w:rsidR="00AA2374" w:rsidRPr="00026268">
        <w:rPr>
          <w:sz w:val="24"/>
        </w:rPr>
        <w:t xml:space="preserve"> and finite element model as shown in Fig</w:t>
      </w:r>
      <w:r w:rsidR="00642FBE">
        <w:rPr>
          <w:sz w:val="24"/>
        </w:rPr>
        <w:t>ure 6</w:t>
      </w:r>
      <w:r w:rsidR="00AA2374" w:rsidRPr="00026268">
        <w:rPr>
          <w:sz w:val="24"/>
        </w:rPr>
        <w:t xml:space="preserve">. A very good correlation between measured data, the finite </w:t>
      </w:r>
      <w:r w:rsidR="00AA2374" w:rsidRPr="00026268">
        <w:rPr>
          <w:noProof/>
          <w:sz w:val="24"/>
        </w:rPr>
        <w:t>element</w:t>
      </w:r>
      <w:r w:rsidR="00AA2374" w:rsidRPr="00026268">
        <w:rPr>
          <w:sz w:val="24"/>
        </w:rPr>
        <w:t xml:space="preserve"> and analytical models can be observed especially for the two highest loading stages (i.e. P=666 </w:t>
      </w:r>
      <w:r w:rsidR="00AA2374" w:rsidRPr="00026268">
        <w:rPr>
          <w:i/>
          <w:iCs/>
          <w:sz w:val="24"/>
        </w:rPr>
        <w:t>N</w:t>
      </w:r>
      <w:r w:rsidR="00AA2374" w:rsidRPr="00026268">
        <w:rPr>
          <w:sz w:val="24"/>
        </w:rPr>
        <w:t xml:space="preserve"> and P=777 </w:t>
      </w:r>
      <w:r w:rsidR="00AA2374" w:rsidRPr="00026268">
        <w:rPr>
          <w:i/>
          <w:iCs/>
          <w:sz w:val="24"/>
        </w:rPr>
        <w:t>N)</w:t>
      </w:r>
      <w:r w:rsidR="00AA2374" w:rsidRPr="00026268">
        <w:rPr>
          <w:sz w:val="24"/>
        </w:rPr>
        <w:t xml:space="preserve">. As the load increases, the </w:t>
      </w:r>
      <w:r w:rsidR="00AA2374" w:rsidRPr="00026268">
        <w:rPr>
          <w:noProof/>
          <w:sz w:val="24"/>
        </w:rPr>
        <w:t>correlation</w:t>
      </w:r>
      <w:r w:rsidR="00AA2374" w:rsidRPr="00026268">
        <w:rPr>
          <w:sz w:val="24"/>
        </w:rPr>
        <w:t xml:space="preserve"> between experimental data and analytical data improves because the effect of the noise floor on the measured displacement field decreases for larger deflections. </w:t>
      </w:r>
    </w:p>
    <w:p w:rsidR="00AA2374" w:rsidRDefault="00AA2374" w:rsidP="00AA2374">
      <w:pPr>
        <w:pStyle w:val="BodyTextIndent"/>
        <w:ind w:firstLine="0"/>
        <w:jc w:val="center"/>
        <w:rPr>
          <w:szCs w:val="20"/>
        </w:rPr>
      </w:pPr>
    </w:p>
    <w:p w:rsidR="00AA2374" w:rsidRPr="005502DD" w:rsidRDefault="00AA2374" w:rsidP="00AA2374">
      <w:pPr>
        <w:pStyle w:val="BodyTextIndent"/>
        <w:ind w:firstLine="0"/>
        <w:jc w:val="center"/>
        <w:rPr>
          <w:szCs w:val="20"/>
        </w:rPr>
      </w:pPr>
      <w:r>
        <w:rPr>
          <w:noProof/>
          <w:szCs w:val="20"/>
        </w:rPr>
        <w:drawing>
          <wp:inline distT="0" distB="0" distL="0" distR="0" wp14:anchorId="6E91B203" wp14:editId="666708D6">
            <wp:extent cx="4771869" cy="25771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0">
                      <a:extLst>
                        <a:ext uri="{28A0092B-C50C-407E-A947-70E740481C1C}">
                          <a14:useLocalDpi xmlns:a14="http://schemas.microsoft.com/office/drawing/2010/main" val="0"/>
                        </a:ext>
                      </a:extLst>
                    </a:blip>
                    <a:stretch>
                      <a:fillRect/>
                    </a:stretch>
                  </pic:blipFill>
                  <pic:spPr>
                    <a:xfrm>
                      <a:off x="0" y="0"/>
                      <a:ext cx="4793647" cy="2588950"/>
                    </a:xfrm>
                    <a:prstGeom prst="rect">
                      <a:avLst/>
                    </a:prstGeom>
                  </pic:spPr>
                </pic:pic>
              </a:graphicData>
            </a:graphic>
          </wp:inline>
        </w:drawing>
      </w:r>
    </w:p>
    <w:p w:rsidR="00AA2374" w:rsidRPr="00026268" w:rsidRDefault="00AA2374" w:rsidP="00AA2374">
      <w:pPr>
        <w:jc w:val="center"/>
        <w:rPr>
          <w:rFonts w:asciiTheme="majorBidi" w:hAnsiTheme="majorBidi" w:cstheme="majorBidi"/>
          <w:sz w:val="24"/>
          <w:szCs w:val="24"/>
        </w:rPr>
      </w:pPr>
      <w:proofErr w:type="gramStart"/>
      <w:r w:rsidRPr="00026268">
        <w:rPr>
          <w:rFonts w:asciiTheme="majorBidi" w:hAnsiTheme="majorBidi" w:cstheme="majorBidi"/>
          <w:sz w:val="24"/>
          <w:szCs w:val="24"/>
        </w:rPr>
        <w:t>Fig</w:t>
      </w:r>
      <w:r w:rsidR="00026268" w:rsidRPr="00026268">
        <w:rPr>
          <w:rFonts w:asciiTheme="majorBidi" w:hAnsiTheme="majorBidi" w:cstheme="majorBidi"/>
          <w:sz w:val="24"/>
          <w:szCs w:val="24"/>
        </w:rPr>
        <w:t>ure 6</w:t>
      </w:r>
      <w:r w:rsidRPr="00026268">
        <w:rPr>
          <w:rFonts w:asciiTheme="majorBidi" w:hAnsiTheme="majorBidi" w:cstheme="majorBidi"/>
          <w:sz w:val="24"/>
          <w:szCs w:val="24"/>
        </w:rPr>
        <w:t>.</w:t>
      </w:r>
      <w:proofErr w:type="gramEnd"/>
      <w:r w:rsidRPr="00026268">
        <w:rPr>
          <w:rFonts w:asciiTheme="majorBidi" w:hAnsiTheme="majorBidi" w:cstheme="majorBidi"/>
          <w:sz w:val="24"/>
          <w:szCs w:val="24"/>
        </w:rPr>
        <w:t xml:space="preserve"> </w:t>
      </w:r>
      <w:proofErr w:type="gramStart"/>
      <w:r w:rsidRPr="00026268">
        <w:rPr>
          <w:rFonts w:asciiTheme="majorBidi" w:hAnsiTheme="majorBidi" w:cstheme="majorBidi"/>
          <w:sz w:val="24"/>
          <w:szCs w:val="24"/>
        </w:rPr>
        <w:t>Comparison of the transverse deflection of the bottom flange of the designed I-beam for different prescribed loads in a three-point bending test configuration.</w:t>
      </w:r>
      <w:proofErr w:type="gramEnd"/>
    </w:p>
    <w:p w:rsidR="00AA2374" w:rsidRDefault="00AA2374" w:rsidP="00AA2374">
      <w:pPr>
        <w:pStyle w:val="BodyTextIndent"/>
        <w:ind w:firstLine="0"/>
        <w:rPr>
          <w:b/>
          <w:bCs/>
          <w:szCs w:val="20"/>
        </w:rPr>
      </w:pPr>
    </w:p>
    <w:p w:rsidR="003A7FB2" w:rsidRPr="005502DD" w:rsidRDefault="003A7FB2" w:rsidP="00AA2374">
      <w:pPr>
        <w:pStyle w:val="BodyTextIndent"/>
        <w:ind w:firstLine="0"/>
        <w:rPr>
          <w:b/>
          <w:bCs/>
          <w:szCs w:val="20"/>
        </w:rPr>
      </w:pPr>
    </w:p>
    <w:p w:rsidR="00FD3DC6" w:rsidRDefault="00642FBE" w:rsidP="00642FBE">
      <w:pPr>
        <w:rPr>
          <w:rFonts w:asciiTheme="majorBidi" w:hAnsiTheme="majorBidi" w:cstheme="majorBidi"/>
          <w:b/>
          <w:bCs/>
          <w:sz w:val="24"/>
          <w:szCs w:val="24"/>
        </w:rPr>
      </w:pPr>
      <w:r w:rsidRPr="00642FBE">
        <w:rPr>
          <w:rFonts w:asciiTheme="majorBidi" w:hAnsiTheme="majorBidi" w:cstheme="majorBidi"/>
          <w:b/>
          <w:bCs/>
          <w:sz w:val="24"/>
          <w:szCs w:val="24"/>
        </w:rPr>
        <w:t>CONCLUSIONS</w:t>
      </w:r>
    </w:p>
    <w:p w:rsidR="003A7FB2" w:rsidRDefault="003A7FB2" w:rsidP="00642FBE">
      <w:pPr>
        <w:rPr>
          <w:rFonts w:asciiTheme="majorBidi" w:hAnsiTheme="majorBidi" w:cstheme="majorBidi"/>
          <w:b/>
          <w:bCs/>
          <w:sz w:val="24"/>
          <w:szCs w:val="24"/>
        </w:rPr>
      </w:pPr>
    </w:p>
    <w:p w:rsidR="00642FBE" w:rsidRPr="003A7FB2" w:rsidRDefault="003A7FB2" w:rsidP="00715136">
      <w:pPr>
        <w:jc w:val="both"/>
        <w:rPr>
          <w:rFonts w:asciiTheme="majorBidi" w:hAnsiTheme="majorBidi" w:cstheme="majorBidi"/>
          <w:sz w:val="24"/>
          <w:szCs w:val="24"/>
        </w:rPr>
      </w:pPr>
      <w:r>
        <w:rPr>
          <w:rFonts w:asciiTheme="majorBidi" w:hAnsiTheme="majorBidi" w:cstheme="majorBidi"/>
          <w:sz w:val="24"/>
          <w:szCs w:val="24"/>
        </w:rPr>
        <w:t xml:space="preserve">     </w:t>
      </w:r>
      <w:r w:rsidR="00642FBE" w:rsidRPr="003A7FB2">
        <w:rPr>
          <w:rFonts w:asciiTheme="majorBidi" w:hAnsiTheme="majorBidi" w:cstheme="majorBidi"/>
          <w:sz w:val="24"/>
          <w:szCs w:val="24"/>
        </w:rPr>
        <w:t xml:space="preserve">In this paper, a code was developed for the flexural bending of a composite laminated I-beam geometry. The code inputs were the material properties for the flanges, shear web and the adhesive bond-line and the outputs were the flexural stiffness, strain and displacement fields of the beam. To validate the code, three identical </w:t>
      </w:r>
      <w:r w:rsidRPr="003A7FB2">
        <w:rPr>
          <w:rFonts w:asciiTheme="majorBidi" w:hAnsiTheme="majorBidi" w:cstheme="majorBidi"/>
          <w:sz w:val="24"/>
          <w:szCs w:val="24"/>
        </w:rPr>
        <w:t>beams</w:t>
      </w:r>
      <w:r w:rsidR="00642FBE" w:rsidRPr="003A7FB2">
        <w:rPr>
          <w:rFonts w:asciiTheme="majorBidi" w:hAnsiTheme="majorBidi" w:cstheme="majorBidi"/>
          <w:sz w:val="24"/>
          <w:szCs w:val="24"/>
        </w:rPr>
        <w:t xml:space="preserve"> were manufactured from the same drawing and loaded in a quasi-static three-point bending test. Moreover, a finite element model was developed for the tested beams for verification </w:t>
      </w:r>
      <w:r w:rsidRPr="003A7FB2">
        <w:rPr>
          <w:rFonts w:asciiTheme="majorBidi" w:hAnsiTheme="majorBidi" w:cstheme="majorBidi"/>
          <w:sz w:val="24"/>
          <w:szCs w:val="24"/>
        </w:rPr>
        <w:t>purposes</w:t>
      </w:r>
      <w:r w:rsidR="00642FBE" w:rsidRPr="003A7FB2">
        <w:rPr>
          <w:rFonts w:asciiTheme="majorBidi" w:hAnsiTheme="majorBidi" w:cstheme="majorBidi"/>
          <w:sz w:val="24"/>
          <w:szCs w:val="24"/>
        </w:rPr>
        <w:t xml:space="preserve">. The </w:t>
      </w:r>
      <w:r w:rsidRPr="003A7FB2">
        <w:rPr>
          <w:rFonts w:asciiTheme="majorBidi" w:hAnsiTheme="majorBidi" w:cstheme="majorBidi"/>
          <w:sz w:val="24"/>
          <w:szCs w:val="24"/>
        </w:rPr>
        <w:t xml:space="preserve">strain and displacement fields of the loaded beams were compared to the code outputs and finite element predictions. Based on the </w:t>
      </w:r>
      <w:r w:rsidRPr="003A7FB2">
        <w:rPr>
          <w:rFonts w:asciiTheme="majorBidi" w:hAnsiTheme="majorBidi" w:cstheme="majorBidi"/>
          <w:sz w:val="24"/>
          <w:szCs w:val="24"/>
        </w:rPr>
        <w:lastRenderedPageBreak/>
        <w:t xml:space="preserve">results, a good correlation between the code outputs, the finite element simulation and the experimental measurements were observed. </w:t>
      </w:r>
      <w:r w:rsidR="00642FBE" w:rsidRPr="003A7FB2">
        <w:rPr>
          <w:rFonts w:asciiTheme="majorBidi" w:hAnsiTheme="majorBidi" w:cstheme="majorBidi"/>
          <w:sz w:val="24"/>
          <w:szCs w:val="24"/>
        </w:rPr>
        <w:t xml:space="preserve"> </w:t>
      </w:r>
    </w:p>
    <w:p w:rsidR="00642FBE" w:rsidRPr="00642FBE" w:rsidRDefault="00642FBE" w:rsidP="00642FBE">
      <w:pPr>
        <w:rPr>
          <w:rFonts w:asciiTheme="majorBidi" w:hAnsiTheme="majorBidi" w:cstheme="majorBidi"/>
          <w:b/>
          <w:bCs/>
          <w:sz w:val="24"/>
          <w:szCs w:val="24"/>
        </w:rPr>
      </w:pPr>
    </w:p>
    <w:p w:rsidR="00BE6D6A" w:rsidRDefault="00BE6D6A" w:rsidP="00BE6D6A">
      <w:pPr>
        <w:jc w:val="center"/>
      </w:pPr>
    </w:p>
    <w:p w:rsidR="00D8460D" w:rsidRDefault="00026268" w:rsidP="003A7FB2">
      <w:pPr>
        <w:rPr>
          <w:rFonts w:asciiTheme="majorBidi" w:hAnsiTheme="majorBidi" w:cstheme="majorBidi"/>
          <w:b/>
          <w:bCs/>
          <w:sz w:val="24"/>
          <w:szCs w:val="24"/>
        </w:rPr>
      </w:pPr>
      <w:r w:rsidRPr="00026268">
        <w:rPr>
          <w:rFonts w:asciiTheme="majorBidi" w:hAnsiTheme="majorBidi" w:cstheme="majorBidi"/>
          <w:b/>
          <w:bCs/>
          <w:sz w:val="24"/>
          <w:szCs w:val="24"/>
        </w:rPr>
        <w:t xml:space="preserve">REFERENCES </w:t>
      </w:r>
      <w:r w:rsidR="0017793A" w:rsidRPr="00026268">
        <w:rPr>
          <w:rFonts w:asciiTheme="majorBidi" w:hAnsiTheme="majorBidi" w:cstheme="majorBidi"/>
          <w:b/>
          <w:bCs/>
          <w:sz w:val="24"/>
          <w:szCs w:val="24"/>
        </w:rPr>
        <w:t xml:space="preserve"> </w:t>
      </w:r>
    </w:p>
    <w:p w:rsidR="003A7FB2" w:rsidRPr="003A7FB2" w:rsidRDefault="003A7FB2" w:rsidP="003A7FB2">
      <w:pPr>
        <w:rPr>
          <w:rFonts w:asciiTheme="majorBidi" w:hAnsiTheme="majorBidi" w:cstheme="majorBidi"/>
          <w:b/>
          <w:bCs/>
          <w:sz w:val="24"/>
          <w:szCs w:val="24"/>
        </w:rPr>
      </w:pPr>
    </w:p>
    <w:p w:rsidR="00AB7EC3" w:rsidRPr="00642FBE" w:rsidRDefault="00D8460D" w:rsidP="00642FBE">
      <w:pPr>
        <w:pStyle w:val="EndNoteBibliography"/>
        <w:spacing w:after="0"/>
        <w:jc w:val="left"/>
        <w:rPr>
          <w:rFonts w:asciiTheme="majorBidi" w:hAnsiTheme="majorBidi" w:cstheme="majorBidi"/>
          <w:sz w:val="24"/>
          <w:szCs w:val="24"/>
        </w:rPr>
      </w:pPr>
      <w:r w:rsidRPr="00642FBE">
        <w:rPr>
          <w:rFonts w:asciiTheme="majorBidi" w:hAnsiTheme="majorBidi" w:cstheme="majorBidi"/>
          <w:sz w:val="24"/>
          <w:szCs w:val="24"/>
        </w:rPr>
        <w:fldChar w:fldCharType="begin"/>
      </w:r>
      <w:r w:rsidRPr="00642FBE">
        <w:rPr>
          <w:rFonts w:asciiTheme="majorBidi" w:hAnsiTheme="majorBidi" w:cstheme="majorBidi"/>
          <w:sz w:val="24"/>
          <w:szCs w:val="24"/>
        </w:rPr>
        <w:instrText xml:space="preserve"> ADDIN EN.REFLIST </w:instrText>
      </w:r>
      <w:r w:rsidRPr="00642FBE">
        <w:rPr>
          <w:rFonts w:asciiTheme="majorBidi" w:hAnsiTheme="majorBidi" w:cstheme="majorBidi"/>
          <w:sz w:val="24"/>
          <w:szCs w:val="24"/>
        </w:rPr>
        <w:fldChar w:fldCharType="separate"/>
      </w:r>
      <w:r w:rsidR="00AB7EC3" w:rsidRPr="00642FBE">
        <w:rPr>
          <w:rFonts w:asciiTheme="majorBidi" w:hAnsiTheme="majorBidi" w:cstheme="majorBidi"/>
          <w:sz w:val="24"/>
          <w:szCs w:val="24"/>
        </w:rPr>
        <w:t>[1] Lee J. Flexural analysis of thin-walled composite beams using shear-deformable beam theory. Composite Structures. 2005;70:212-22.</w:t>
      </w:r>
    </w:p>
    <w:p w:rsidR="00AB7EC3" w:rsidRPr="00642FBE" w:rsidRDefault="00AB7EC3" w:rsidP="00642FBE">
      <w:pPr>
        <w:pStyle w:val="EndNoteBibliography"/>
        <w:jc w:val="left"/>
        <w:rPr>
          <w:rFonts w:asciiTheme="majorBidi" w:hAnsiTheme="majorBidi" w:cstheme="majorBidi"/>
          <w:sz w:val="24"/>
          <w:szCs w:val="24"/>
        </w:rPr>
      </w:pPr>
      <w:r w:rsidRPr="00642FBE">
        <w:rPr>
          <w:rFonts w:asciiTheme="majorBidi" w:hAnsiTheme="majorBidi" w:cstheme="majorBidi"/>
          <w:sz w:val="24"/>
          <w:szCs w:val="24"/>
        </w:rPr>
        <w:t>[2] Griffith DT, Ashwill TD. The Sandia 100-meter all-glass baseline wind turbine blade: SNL100-00. Sandia National Laboratories, Albuquerque, Report NoSAND2011-3779. 2011.</w:t>
      </w:r>
    </w:p>
    <w:p w:rsidR="0017793A" w:rsidRDefault="00D8460D" w:rsidP="00642FBE">
      <w:pPr>
        <w:rPr>
          <w:rFonts w:asciiTheme="majorBidi" w:hAnsiTheme="majorBidi" w:cstheme="majorBidi"/>
          <w:sz w:val="24"/>
          <w:szCs w:val="24"/>
        </w:rPr>
      </w:pPr>
      <w:r w:rsidRPr="00642FBE">
        <w:rPr>
          <w:rFonts w:asciiTheme="majorBidi" w:hAnsiTheme="majorBidi" w:cstheme="majorBidi"/>
          <w:sz w:val="24"/>
          <w:szCs w:val="24"/>
        </w:rPr>
        <w:fldChar w:fldCharType="end"/>
      </w:r>
    </w:p>
    <w:p w:rsidR="00AC4367" w:rsidRDefault="00AC4367" w:rsidP="00AC4367">
      <w:pPr>
        <w:rPr>
          <w:rFonts w:asciiTheme="majorBidi" w:hAnsiTheme="majorBidi" w:cstheme="majorBidi"/>
          <w:b/>
          <w:bCs/>
          <w:sz w:val="24"/>
          <w:szCs w:val="24"/>
        </w:rPr>
      </w:pPr>
      <w:r w:rsidRPr="00767F1D">
        <w:rPr>
          <w:rFonts w:asciiTheme="majorBidi" w:hAnsiTheme="majorBidi" w:cstheme="majorBidi"/>
          <w:b/>
          <w:bCs/>
          <w:sz w:val="24"/>
          <w:szCs w:val="24"/>
        </w:rPr>
        <w:t>A</w:t>
      </w:r>
      <w:r>
        <w:rPr>
          <w:rFonts w:asciiTheme="majorBidi" w:hAnsiTheme="majorBidi" w:cstheme="majorBidi"/>
          <w:b/>
          <w:bCs/>
          <w:sz w:val="24"/>
          <w:szCs w:val="24"/>
        </w:rPr>
        <w:t>PPENDIX</w:t>
      </w:r>
    </w:p>
    <w:p w:rsidR="00AC4367" w:rsidRPr="00AC4367" w:rsidRDefault="00AC4367" w:rsidP="00AC4367">
      <w:pPr>
        <w:rPr>
          <w:rFonts w:asciiTheme="majorBidi" w:hAnsiTheme="majorBidi" w:cstheme="majorBidi"/>
          <w:sz w:val="24"/>
          <w:szCs w:val="24"/>
        </w:rPr>
      </w:pPr>
      <w:r>
        <w:rPr>
          <w:rFonts w:asciiTheme="majorBidi" w:hAnsiTheme="majorBidi" w:cstheme="majorBidi"/>
          <w:b/>
          <w:bCs/>
          <w:sz w:val="24"/>
          <w:szCs w:val="24"/>
        </w:rPr>
        <w:t xml:space="preserve"> </w:t>
      </w:r>
      <w:r w:rsidRPr="00AC4367">
        <w:rPr>
          <w:rFonts w:asciiTheme="majorBidi" w:hAnsiTheme="majorBidi" w:cstheme="majorBidi"/>
          <w:sz w:val="24"/>
          <w:szCs w:val="24"/>
        </w:rPr>
        <w:t>To run the developed MATLAB code the following steps should be followed:</w:t>
      </w:r>
    </w:p>
    <w:p w:rsidR="00AC4367" w:rsidRDefault="00AC4367" w:rsidP="00AC4367">
      <w:pPr>
        <w:rPr>
          <w:rFonts w:asciiTheme="majorBidi" w:hAnsiTheme="majorBidi" w:cstheme="majorBidi"/>
          <w:sz w:val="24"/>
          <w:szCs w:val="24"/>
        </w:rPr>
      </w:pPr>
      <w:r w:rsidRPr="00AC4367">
        <w:rPr>
          <w:rFonts w:asciiTheme="majorBidi" w:hAnsiTheme="majorBidi" w:cstheme="majorBidi"/>
          <w:sz w:val="24"/>
          <w:szCs w:val="24"/>
        </w:rPr>
        <w:t xml:space="preserve">1. </w:t>
      </w:r>
      <w:r>
        <w:rPr>
          <w:rFonts w:asciiTheme="majorBidi" w:hAnsiTheme="majorBidi" w:cstheme="majorBidi"/>
          <w:sz w:val="24"/>
          <w:szCs w:val="24"/>
        </w:rPr>
        <w:t>Run the code</w:t>
      </w:r>
      <w:r>
        <w:rPr>
          <w:rFonts w:asciiTheme="majorBidi" w:hAnsiTheme="majorBidi" w:cstheme="majorBidi"/>
          <w:sz w:val="24"/>
          <w:szCs w:val="24"/>
        </w:rPr>
        <w:t xml:space="preserve"> </w:t>
      </w:r>
      <w:proofErr w:type="spellStart"/>
      <w:r w:rsidRPr="00AC4367">
        <w:rPr>
          <w:rFonts w:asciiTheme="majorBidi" w:hAnsiTheme="majorBidi" w:cstheme="majorBidi"/>
          <w:i/>
          <w:iCs/>
          <w:sz w:val="24"/>
          <w:szCs w:val="24"/>
        </w:rPr>
        <w:t>ibeamcode</w:t>
      </w:r>
      <w:r>
        <w:rPr>
          <w:rFonts w:asciiTheme="majorBidi" w:hAnsiTheme="majorBidi" w:cstheme="majorBidi"/>
          <w:i/>
          <w:iCs/>
          <w:sz w:val="24"/>
          <w:szCs w:val="24"/>
        </w:rPr>
        <w:t>competition</w:t>
      </w:r>
      <w:proofErr w:type="spellEnd"/>
      <w:r>
        <w:rPr>
          <w:rFonts w:asciiTheme="majorBidi" w:hAnsiTheme="majorBidi" w:cstheme="majorBidi"/>
          <w:i/>
          <w:iCs/>
          <w:sz w:val="24"/>
          <w:szCs w:val="24"/>
        </w:rPr>
        <w:t xml:space="preserve"> </w:t>
      </w:r>
      <w:r>
        <w:rPr>
          <w:rFonts w:asciiTheme="majorBidi" w:hAnsiTheme="majorBidi" w:cstheme="majorBidi"/>
          <w:sz w:val="24"/>
          <w:szCs w:val="24"/>
        </w:rPr>
        <w:t>in MATLAB</w:t>
      </w:r>
      <w:r w:rsidR="00715136">
        <w:rPr>
          <w:rFonts w:asciiTheme="majorBidi" w:hAnsiTheme="majorBidi" w:cstheme="majorBidi"/>
          <w:sz w:val="24"/>
          <w:szCs w:val="24"/>
        </w:rPr>
        <w:t>.</w:t>
      </w:r>
    </w:p>
    <w:p w:rsidR="00AC4367" w:rsidRDefault="00AC4367" w:rsidP="00AC4367">
      <w:pPr>
        <w:rPr>
          <w:rFonts w:asciiTheme="majorBidi" w:hAnsiTheme="majorBidi" w:cstheme="majorBidi"/>
          <w:sz w:val="24"/>
          <w:szCs w:val="24"/>
        </w:rPr>
      </w:pPr>
      <w:r>
        <w:rPr>
          <w:rFonts w:asciiTheme="majorBidi" w:hAnsiTheme="majorBidi" w:cstheme="majorBidi"/>
          <w:sz w:val="24"/>
          <w:szCs w:val="24"/>
        </w:rPr>
        <w:t>2. In the Input section, modify the layer stacking for the flanges. For example, if the layer s</w:t>
      </w:r>
      <w:r w:rsidRPr="00AC4367">
        <w:rPr>
          <w:rFonts w:asciiTheme="majorBidi" w:hAnsiTheme="majorBidi" w:cstheme="majorBidi"/>
          <w:sz w:val="24"/>
          <w:szCs w:val="24"/>
        </w:rPr>
        <w:t>tacking</w:t>
      </w:r>
      <w:r>
        <w:rPr>
          <w:rFonts w:asciiTheme="majorBidi" w:hAnsiTheme="majorBidi" w:cstheme="majorBidi"/>
          <w:sz w:val="24"/>
          <w:szCs w:val="24"/>
        </w:rPr>
        <w:t xml:space="preserve"> </w:t>
      </w:r>
      <w:r w:rsidRPr="00AC4367">
        <w:rPr>
          <w:rFonts w:asciiTheme="majorBidi" w:hAnsiTheme="majorBidi" w:cstheme="majorBidi"/>
          <w:sz w:val="24"/>
          <w:szCs w:val="24"/>
        </w:rPr>
        <w:t>is</w:t>
      </w:r>
      <w:r>
        <w:rPr>
          <w:rFonts w:asciiTheme="majorBidi" w:hAnsiTheme="majorBidi" w:cstheme="majorBidi"/>
          <w:sz w:val="24"/>
          <w:szCs w:val="24"/>
        </w:rPr>
        <w:t xml:space="preserve"> </w:t>
      </w:r>
      <m:oMath>
        <m:sSub>
          <m:sSubPr>
            <m:ctrlPr>
              <w:rPr>
                <w:rFonts w:ascii="Cambria Math" w:hAnsi="Cambria Math" w:cstheme="majorBidi"/>
                <w:iCs/>
                <w:sz w:val="24"/>
              </w:rPr>
            </m:ctrlPr>
          </m:sSubPr>
          <m:e>
            <m:r>
              <m:rPr>
                <m:sty m:val="p"/>
              </m:rPr>
              <w:rPr>
                <w:rFonts w:ascii="Cambria Math" w:hAnsi="Cambria Math" w:cstheme="majorBidi"/>
                <w:sz w:val="24"/>
              </w:rPr>
              <m:t>[±30 90</m:t>
            </m:r>
            <m:r>
              <m:rPr>
                <m:sty m:val="p"/>
              </m:rPr>
              <w:rPr>
                <w:rFonts w:ascii="Cambria Math" w:hAnsi="Cambria Math" w:cstheme="majorBidi"/>
                <w:sz w:val="24"/>
              </w:rPr>
              <m:t xml:space="preserve">] </m:t>
            </m:r>
          </m:e>
          <m:sub>
            <m:r>
              <w:rPr>
                <w:rFonts w:ascii="Cambria Math" w:hAnsi="Cambria Math" w:cstheme="majorBidi"/>
                <w:sz w:val="24"/>
              </w:rPr>
              <m:t>s</m:t>
            </m:r>
            <m:r>
              <w:rPr>
                <w:rFonts w:ascii="Cambria Math" w:hAnsi="Cambria Math" w:cstheme="majorBidi"/>
                <w:sz w:val="24"/>
              </w:rPr>
              <m:t xml:space="preserve"> </m:t>
            </m:r>
          </m:sub>
        </m:sSub>
      </m:oMath>
      <w:r w:rsidRPr="00AC4367">
        <w:rPr>
          <w:rFonts w:asciiTheme="majorBidi" w:hAnsiTheme="majorBidi" w:cstheme="majorBidi"/>
          <w:sz w:val="24"/>
          <w:szCs w:val="24"/>
        </w:rPr>
        <w:t xml:space="preserve"> enter " [30 -30 </w:t>
      </w:r>
      <w:r>
        <w:rPr>
          <w:rFonts w:asciiTheme="majorBidi" w:hAnsiTheme="majorBidi" w:cstheme="majorBidi"/>
          <w:sz w:val="24"/>
          <w:szCs w:val="24"/>
        </w:rPr>
        <w:t>9</w:t>
      </w:r>
      <w:r w:rsidRPr="00AC4367">
        <w:rPr>
          <w:rFonts w:asciiTheme="majorBidi" w:hAnsiTheme="majorBidi" w:cstheme="majorBidi"/>
          <w:sz w:val="24"/>
          <w:szCs w:val="24"/>
        </w:rPr>
        <w:t xml:space="preserve">0 </w:t>
      </w:r>
      <w:r>
        <w:rPr>
          <w:rFonts w:asciiTheme="majorBidi" w:hAnsiTheme="majorBidi" w:cstheme="majorBidi"/>
          <w:sz w:val="24"/>
          <w:szCs w:val="24"/>
        </w:rPr>
        <w:t xml:space="preserve">90 -30 30] " using brackets []. </w:t>
      </w:r>
    </w:p>
    <w:p w:rsidR="00AC4367" w:rsidRDefault="00AC4367" w:rsidP="00C25C25">
      <w:pPr>
        <w:rPr>
          <w:rFonts w:asciiTheme="majorBidi" w:hAnsiTheme="majorBidi" w:cstheme="majorBidi"/>
          <w:sz w:val="24"/>
          <w:szCs w:val="24"/>
        </w:rPr>
      </w:pPr>
      <w:r>
        <w:rPr>
          <w:rFonts w:asciiTheme="majorBidi" w:hAnsiTheme="majorBidi" w:cstheme="majorBidi"/>
          <w:sz w:val="24"/>
          <w:szCs w:val="24"/>
        </w:rPr>
        <w:t>3. In the Input section, modify the mechanical properties for the flanges, face sheets,</w:t>
      </w:r>
      <w:r w:rsidR="00ED5755">
        <w:rPr>
          <w:rFonts w:asciiTheme="majorBidi" w:hAnsiTheme="majorBidi" w:cstheme="majorBidi"/>
          <w:sz w:val="24"/>
          <w:szCs w:val="24"/>
        </w:rPr>
        <w:t xml:space="preserve"> core material and</w:t>
      </w:r>
      <w:r>
        <w:rPr>
          <w:rFonts w:asciiTheme="majorBidi" w:hAnsiTheme="majorBidi" w:cstheme="majorBidi"/>
          <w:sz w:val="24"/>
          <w:szCs w:val="24"/>
        </w:rPr>
        <w:t xml:space="preserve"> adhesive </w:t>
      </w:r>
      <w:r w:rsidR="00ED5755">
        <w:rPr>
          <w:rFonts w:asciiTheme="majorBidi" w:hAnsiTheme="majorBidi" w:cstheme="majorBidi"/>
          <w:sz w:val="24"/>
          <w:szCs w:val="24"/>
        </w:rPr>
        <w:t>bond</w:t>
      </w:r>
      <w:r w:rsidR="00715136">
        <w:rPr>
          <w:rFonts w:asciiTheme="majorBidi" w:hAnsiTheme="majorBidi" w:cstheme="majorBidi"/>
          <w:sz w:val="24"/>
          <w:szCs w:val="24"/>
        </w:rPr>
        <w:t>-line</w:t>
      </w:r>
      <w:r>
        <w:rPr>
          <w:rFonts w:asciiTheme="majorBidi" w:hAnsiTheme="majorBidi" w:cstheme="majorBidi"/>
          <w:sz w:val="24"/>
          <w:szCs w:val="24"/>
        </w:rPr>
        <w:t xml:space="preserve">. </w:t>
      </w:r>
      <w:r w:rsidR="00ED5755">
        <w:rPr>
          <w:rFonts w:asciiTheme="majorBidi" w:hAnsiTheme="majorBidi" w:cstheme="majorBidi"/>
          <w:sz w:val="24"/>
          <w:szCs w:val="24"/>
        </w:rPr>
        <w:t xml:space="preserve">All the material properties should be entered in SI format. For the flanges, enter the values for ply thickness </w:t>
      </w:r>
      <w:r w:rsidR="00ED5755" w:rsidRPr="00ED5755">
        <w:rPr>
          <w:rFonts w:asciiTheme="majorBidi" w:hAnsiTheme="majorBidi" w:cstheme="majorBidi"/>
          <w:i/>
          <w:iCs/>
          <w:sz w:val="24"/>
          <w:szCs w:val="24"/>
        </w:rPr>
        <w:t>t</w:t>
      </w:r>
      <w:r w:rsidR="00ED5755">
        <w:rPr>
          <w:rFonts w:asciiTheme="majorBidi" w:hAnsiTheme="majorBidi" w:cstheme="majorBidi"/>
          <w:sz w:val="24"/>
          <w:szCs w:val="24"/>
        </w:rPr>
        <w:t xml:space="preserve">, tensile modulus </w:t>
      </w:r>
      <w:proofErr w:type="gramStart"/>
      <w:r w:rsidR="00ED5755">
        <w:rPr>
          <w:rFonts w:asciiTheme="majorBidi" w:hAnsiTheme="majorBidi" w:cstheme="majorBidi"/>
          <w:sz w:val="24"/>
          <w:szCs w:val="24"/>
        </w:rPr>
        <w:t xml:space="preserve">( </w:t>
      </w:r>
      <w:r w:rsidR="00ED5755" w:rsidRPr="00ED5755">
        <w:rPr>
          <w:rFonts w:asciiTheme="majorBidi" w:hAnsiTheme="majorBidi" w:cstheme="majorBidi"/>
          <w:i/>
          <w:iCs/>
          <w:sz w:val="24"/>
          <w:szCs w:val="24"/>
        </w:rPr>
        <w:t>E</w:t>
      </w:r>
      <w:r w:rsidR="00ED5755" w:rsidRPr="00ED5755">
        <w:rPr>
          <w:rFonts w:asciiTheme="majorBidi" w:hAnsiTheme="majorBidi" w:cstheme="majorBidi"/>
          <w:i/>
          <w:iCs/>
          <w:sz w:val="24"/>
          <w:szCs w:val="24"/>
          <w:vertAlign w:val="subscript"/>
        </w:rPr>
        <w:t>1</w:t>
      </w:r>
      <w:proofErr w:type="gramEnd"/>
      <w:r w:rsidR="00ED5755" w:rsidRPr="00ED5755">
        <w:rPr>
          <w:rFonts w:asciiTheme="majorBidi" w:hAnsiTheme="majorBidi" w:cstheme="majorBidi"/>
          <w:i/>
          <w:iCs/>
          <w:sz w:val="24"/>
          <w:szCs w:val="24"/>
        </w:rPr>
        <w:t xml:space="preserve">, </w:t>
      </w:r>
      <w:r w:rsidR="00ED5755" w:rsidRPr="00ED5755">
        <w:rPr>
          <w:rFonts w:asciiTheme="majorBidi" w:hAnsiTheme="majorBidi" w:cstheme="majorBidi"/>
          <w:i/>
          <w:iCs/>
          <w:sz w:val="24"/>
          <w:szCs w:val="24"/>
        </w:rPr>
        <w:t>E</w:t>
      </w:r>
      <w:r w:rsidR="00ED5755" w:rsidRPr="00ED5755">
        <w:rPr>
          <w:rFonts w:asciiTheme="majorBidi" w:hAnsiTheme="majorBidi" w:cstheme="majorBidi"/>
          <w:i/>
          <w:iCs/>
          <w:sz w:val="24"/>
          <w:szCs w:val="24"/>
          <w:vertAlign w:val="subscript"/>
        </w:rPr>
        <w:t>2</w:t>
      </w:r>
      <w:r w:rsidR="00ED5755" w:rsidRPr="00ED5755">
        <w:rPr>
          <w:rFonts w:asciiTheme="majorBidi" w:hAnsiTheme="majorBidi" w:cstheme="majorBidi"/>
          <w:i/>
          <w:iCs/>
          <w:sz w:val="24"/>
          <w:szCs w:val="24"/>
        </w:rPr>
        <w:t>, E</w:t>
      </w:r>
      <w:r w:rsidR="00ED5755" w:rsidRPr="00ED5755">
        <w:rPr>
          <w:rFonts w:asciiTheme="majorBidi" w:hAnsiTheme="majorBidi" w:cstheme="majorBidi"/>
          <w:i/>
          <w:iCs/>
          <w:sz w:val="24"/>
          <w:szCs w:val="24"/>
          <w:vertAlign w:val="subscript"/>
        </w:rPr>
        <w:t>3</w:t>
      </w:r>
      <w:r w:rsidR="00ED5755">
        <w:rPr>
          <w:rFonts w:asciiTheme="majorBidi" w:hAnsiTheme="majorBidi" w:cstheme="majorBidi"/>
          <w:sz w:val="24"/>
          <w:szCs w:val="24"/>
        </w:rPr>
        <w:t>), Shear modulus (</w:t>
      </w:r>
      <w:r w:rsidR="00ED5755" w:rsidRPr="00ED5755">
        <w:rPr>
          <w:rFonts w:asciiTheme="majorBidi" w:hAnsiTheme="majorBidi" w:cstheme="majorBidi"/>
          <w:i/>
          <w:iCs/>
          <w:sz w:val="24"/>
          <w:szCs w:val="24"/>
        </w:rPr>
        <w:t>G</w:t>
      </w:r>
      <w:r w:rsidR="00ED5755" w:rsidRPr="00ED5755">
        <w:rPr>
          <w:rFonts w:asciiTheme="majorBidi" w:hAnsiTheme="majorBidi" w:cstheme="majorBidi"/>
          <w:i/>
          <w:iCs/>
          <w:sz w:val="24"/>
          <w:szCs w:val="24"/>
          <w:vertAlign w:val="subscript"/>
        </w:rPr>
        <w:t>12</w:t>
      </w:r>
      <w:r w:rsidR="00ED5755" w:rsidRPr="00ED5755">
        <w:rPr>
          <w:rFonts w:asciiTheme="majorBidi" w:hAnsiTheme="majorBidi" w:cstheme="majorBidi"/>
          <w:i/>
          <w:iCs/>
          <w:sz w:val="24"/>
          <w:szCs w:val="24"/>
        </w:rPr>
        <w:t xml:space="preserve">, </w:t>
      </w:r>
      <w:r w:rsidR="00ED5755" w:rsidRPr="00ED5755">
        <w:rPr>
          <w:rFonts w:asciiTheme="majorBidi" w:hAnsiTheme="majorBidi" w:cstheme="majorBidi"/>
          <w:i/>
          <w:iCs/>
          <w:sz w:val="24"/>
          <w:szCs w:val="24"/>
        </w:rPr>
        <w:t>G</w:t>
      </w:r>
      <w:r w:rsidR="00ED5755" w:rsidRPr="00ED5755">
        <w:rPr>
          <w:rFonts w:asciiTheme="majorBidi" w:hAnsiTheme="majorBidi" w:cstheme="majorBidi"/>
          <w:i/>
          <w:iCs/>
          <w:sz w:val="24"/>
          <w:szCs w:val="24"/>
          <w:vertAlign w:val="subscript"/>
        </w:rPr>
        <w:t>1</w:t>
      </w:r>
      <w:r w:rsidR="00ED5755" w:rsidRPr="00ED5755">
        <w:rPr>
          <w:rFonts w:asciiTheme="majorBidi" w:hAnsiTheme="majorBidi" w:cstheme="majorBidi"/>
          <w:i/>
          <w:iCs/>
          <w:sz w:val="24"/>
          <w:szCs w:val="24"/>
          <w:vertAlign w:val="subscript"/>
        </w:rPr>
        <w:t>3</w:t>
      </w:r>
      <w:r w:rsidR="00ED5755" w:rsidRPr="00ED5755">
        <w:rPr>
          <w:rFonts w:asciiTheme="majorBidi" w:hAnsiTheme="majorBidi" w:cstheme="majorBidi"/>
          <w:i/>
          <w:iCs/>
          <w:sz w:val="24"/>
          <w:szCs w:val="24"/>
        </w:rPr>
        <w:t xml:space="preserve">, </w:t>
      </w:r>
      <w:r w:rsidR="00ED5755" w:rsidRPr="00ED5755">
        <w:rPr>
          <w:rFonts w:asciiTheme="majorBidi" w:hAnsiTheme="majorBidi" w:cstheme="majorBidi"/>
          <w:i/>
          <w:iCs/>
          <w:sz w:val="24"/>
          <w:szCs w:val="24"/>
        </w:rPr>
        <w:t>G</w:t>
      </w:r>
      <w:r w:rsidR="00ED5755" w:rsidRPr="00ED5755">
        <w:rPr>
          <w:rFonts w:asciiTheme="majorBidi" w:hAnsiTheme="majorBidi" w:cstheme="majorBidi"/>
          <w:i/>
          <w:iCs/>
          <w:sz w:val="24"/>
          <w:szCs w:val="24"/>
          <w:vertAlign w:val="subscript"/>
        </w:rPr>
        <w:t>23</w:t>
      </w:r>
      <w:r w:rsidR="00ED5755">
        <w:rPr>
          <w:rFonts w:asciiTheme="majorBidi" w:hAnsiTheme="majorBidi" w:cstheme="majorBidi"/>
          <w:sz w:val="24"/>
          <w:szCs w:val="24"/>
        </w:rPr>
        <w:t xml:space="preserve">) and </w:t>
      </w:r>
      <w:proofErr w:type="spellStart"/>
      <w:r w:rsidR="00ED5755">
        <w:rPr>
          <w:rFonts w:asciiTheme="majorBidi" w:hAnsiTheme="majorBidi" w:cstheme="majorBidi"/>
          <w:sz w:val="24"/>
          <w:szCs w:val="24"/>
        </w:rPr>
        <w:t>poi</w:t>
      </w:r>
      <w:r w:rsidR="00715136">
        <w:rPr>
          <w:rFonts w:asciiTheme="majorBidi" w:hAnsiTheme="majorBidi" w:cstheme="majorBidi"/>
          <w:sz w:val="24"/>
          <w:szCs w:val="24"/>
        </w:rPr>
        <w:t>s</w:t>
      </w:r>
      <w:r w:rsidR="00ED5755">
        <w:rPr>
          <w:rFonts w:asciiTheme="majorBidi" w:hAnsiTheme="majorBidi" w:cstheme="majorBidi"/>
          <w:sz w:val="24"/>
          <w:szCs w:val="24"/>
        </w:rPr>
        <w:t>son</w:t>
      </w:r>
      <w:proofErr w:type="spellEnd"/>
      <w:r w:rsidR="00ED5755">
        <w:rPr>
          <w:rFonts w:asciiTheme="majorBidi" w:hAnsiTheme="majorBidi" w:cstheme="majorBidi"/>
          <w:sz w:val="24"/>
          <w:szCs w:val="24"/>
        </w:rPr>
        <w:t xml:space="preserve"> ratio (</w:t>
      </w:r>
      <w:r w:rsidR="00ED5755" w:rsidRPr="00ED5755">
        <w:rPr>
          <w:rFonts w:asciiTheme="majorBidi" w:hAnsiTheme="majorBidi" w:cstheme="majorBidi"/>
          <w:i/>
          <w:iCs/>
          <w:sz w:val="24"/>
          <w:szCs w:val="24"/>
        </w:rPr>
        <w:t>n</w:t>
      </w:r>
      <w:r w:rsidR="00ED5755" w:rsidRPr="00ED5755">
        <w:rPr>
          <w:rFonts w:asciiTheme="majorBidi" w:hAnsiTheme="majorBidi" w:cstheme="majorBidi"/>
          <w:i/>
          <w:iCs/>
          <w:sz w:val="24"/>
          <w:szCs w:val="24"/>
          <w:vertAlign w:val="subscript"/>
        </w:rPr>
        <w:t>12</w:t>
      </w:r>
      <w:r w:rsidR="00ED5755" w:rsidRPr="00ED5755">
        <w:rPr>
          <w:rFonts w:asciiTheme="majorBidi" w:hAnsiTheme="majorBidi" w:cstheme="majorBidi"/>
          <w:i/>
          <w:iCs/>
          <w:sz w:val="24"/>
          <w:szCs w:val="24"/>
        </w:rPr>
        <w:t xml:space="preserve">, </w:t>
      </w:r>
      <w:r w:rsidR="00ED5755" w:rsidRPr="00ED5755">
        <w:rPr>
          <w:rFonts w:asciiTheme="majorBidi" w:hAnsiTheme="majorBidi" w:cstheme="majorBidi"/>
          <w:i/>
          <w:iCs/>
          <w:sz w:val="24"/>
          <w:szCs w:val="24"/>
        </w:rPr>
        <w:t>n</w:t>
      </w:r>
      <w:r w:rsidR="00ED5755" w:rsidRPr="00ED5755">
        <w:rPr>
          <w:rFonts w:asciiTheme="majorBidi" w:hAnsiTheme="majorBidi" w:cstheme="majorBidi"/>
          <w:i/>
          <w:iCs/>
          <w:sz w:val="24"/>
          <w:szCs w:val="24"/>
          <w:vertAlign w:val="subscript"/>
        </w:rPr>
        <w:t>13</w:t>
      </w:r>
      <w:r w:rsidR="00ED5755" w:rsidRPr="00ED5755">
        <w:rPr>
          <w:rFonts w:asciiTheme="majorBidi" w:hAnsiTheme="majorBidi" w:cstheme="majorBidi"/>
          <w:i/>
          <w:iCs/>
          <w:sz w:val="24"/>
          <w:szCs w:val="24"/>
        </w:rPr>
        <w:t>, n</w:t>
      </w:r>
      <w:r w:rsidR="00ED5755" w:rsidRPr="00ED5755">
        <w:rPr>
          <w:rFonts w:asciiTheme="majorBidi" w:hAnsiTheme="majorBidi" w:cstheme="majorBidi"/>
          <w:i/>
          <w:iCs/>
          <w:sz w:val="24"/>
          <w:szCs w:val="24"/>
          <w:vertAlign w:val="subscript"/>
        </w:rPr>
        <w:t>23</w:t>
      </w:r>
      <w:r w:rsidR="00ED5755">
        <w:rPr>
          <w:rFonts w:asciiTheme="majorBidi" w:hAnsiTheme="majorBidi" w:cstheme="majorBidi"/>
          <w:sz w:val="24"/>
          <w:szCs w:val="24"/>
        </w:rPr>
        <w:t xml:space="preserve">). For the face sheets enter the face sheet thickness </w:t>
      </w:r>
      <w:proofErr w:type="spellStart"/>
      <w:proofErr w:type="gramStart"/>
      <w:r w:rsidR="00ED5755" w:rsidRPr="00ED5755">
        <w:rPr>
          <w:rFonts w:asciiTheme="majorBidi" w:hAnsiTheme="majorBidi" w:cstheme="majorBidi"/>
          <w:i/>
          <w:iCs/>
          <w:sz w:val="24"/>
          <w:szCs w:val="24"/>
        </w:rPr>
        <w:t>t</w:t>
      </w:r>
      <w:r w:rsidR="00ED5755" w:rsidRPr="00ED5755">
        <w:rPr>
          <w:rFonts w:asciiTheme="majorBidi" w:hAnsiTheme="majorBidi" w:cstheme="majorBidi"/>
          <w:i/>
          <w:iCs/>
          <w:sz w:val="24"/>
          <w:szCs w:val="24"/>
          <w:vertAlign w:val="subscript"/>
        </w:rPr>
        <w:t>f</w:t>
      </w:r>
      <w:proofErr w:type="spellEnd"/>
      <w:r w:rsidR="00ED5755">
        <w:rPr>
          <w:rFonts w:asciiTheme="majorBidi" w:hAnsiTheme="majorBidi" w:cstheme="majorBidi"/>
          <w:sz w:val="24"/>
          <w:szCs w:val="24"/>
        </w:rPr>
        <w:t xml:space="preserve"> ,</w:t>
      </w:r>
      <w:proofErr w:type="gramEnd"/>
      <w:r w:rsidR="00ED5755">
        <w:rPr>
          <w:rFonts w:asciiTheme="majorBidi" w:hAnsiTheme="majorBidi" w:cstheme="majorBidi"/>
          <w:sz w:val="24"/>
          <w:szCs w:val="24"/>
        </w:rPr>
        <w:t xml:space="preserve"> </w:t>
      </w:r>
      <w:r w:rsidR="00600896">
        <w:rPr>
          <w:rFonts w:asciiTheme="majorBidi" w:hAnsiTheme="majorBidi" w:cstheme="majorBidi"/>
          <w:sz w:val="24"/>
          <w:szCs w:val="24"/>
        </w:rPr>
        <w:t xml:space="preserve">tensile modulus </w:t>
      </w:r>
      <w:proofErr w:type="spellStart"/>
      <w:r w:rsidR="00600896" w:rsidRPr="00ED5755">
        <w:rPr>
          <w:rFonts w:asciiTheme="majorBidi" w:hAnsiTheme="majorBidi" w:cstheme="majorBidi"/>
          <w:i/>
          <w:iCs/>
          <w:sz w:val="24"/>
          <w:szCs w:val="24"/>
        </w:rPr>
        <w:t>E</w:t>
      </w:r>
      <w:r w:rsidR="00600896">
        <w:rPr>
          <w:rFonts w:asciiTheme="majorBidi" w:hAnsiTheme="majorBidi" w:cstheme="majorBidi"/>
          <w:i/>
          <w:iCs/>
          <w:sz w:val="24"/>
          <w:szCs w:val="24"/>
          <w:vertAlign w:val="subscript"/>
        </w:rPr>
        <w:t>f</w:t>
      </w:r>
      <w:proofErr w:type="spellEnd"/>
      <w:r w:rsidR="00600896">
        <w:rPr>
          <w:rFonts w:asciiTheme="majorBidi" w:hAnsiTheme="majorBidi" w:cstheme="majorBidi"/>
          <w:i/>
          <w:iCs/>
          <w:sz w:val="24"/>
          <w:szCs w:val="24"/>
        </w:rPr>
        <w:t xml:space="preserve"> ,</w:t>
      </w:r>
      <w:r w:rsidR="00600896">
        <w:rPr>
          <w:rFonts w:asciiTheme="majorBidi" w:hAnsiTheme="majorBidi" w:cstheme="majorBidi"/>
          <w:sz w:val="24"/>
          <w:szCs w:val="24"/>
        </w:rPr>
        <w:t xml:space="preserve"> s</w:t>
      </w:r>
      <w:r w:rsidR="00600896">
        <w:rPr>
          <w:rFonts w:asciiTheme="majorBidi" w:hAnsiTheme="majorBidi" w:cstheme="majorBidi"/>
          <w:sz w:val="24"/>
          <w:szCs w:val="24"/>
        </w:rPr>
        <w:t xml:space="preserve">hear modulus </w:t>
      </w:r>
      <w:r w:rsidR="00600896" w:rsidRPr="00ED5755">
        <w:rPr>
          <w:rFonts w:asciiTheme="majorBidi" w:hAnsiTheme="majorBidi" w:cstheme="majorBidi"/>
          <w:i/>
          <w:iCs/>
          <w:sz w:val="24"/>
          <w:szCs w:val="24"/>
        </w:rPr>
        <w:t>G</w:t>
      </w:r>
      <w:r w:rsidR="00600896">
        <w:rPr>
          <w:rFonts w:asciiTheme="majorBidi" w:hAnsiTheme="majorBidi" w:cstheme="majorBidi"/>
          <w:i/>
          <w:iCs/>
          <w:sz w:val="24"/>
          <w:szCs w:val="24"/>
          <w:vertAlign w:val="subscript"/>
        </w:rPr>
        <w:t>f</w:t>
      </w:r>
      <w:r w:rsidR="00600896">
        <w:rPr>
          <w:rFonts w:asciiTheme="majorBidi" w:hAnsiTheme="majorBidi" w:cstheme="majorBidi"/>
          <w:i/>
          <w:iCs/>
          <w:sz w:val="24"/>
          <w:szCs w:val="24"/>
        </w:rPr>
        <w:t xml:space="preserve"> ,</w:t>
      </w:r>
      <w:r w:rsidR="00600896" w:rsidRPr="00ED5755">
        <w:rPr>
          <w:rFonts w:asciiTheme="majorBidi" w:hAnsiTheme="majorBidi" w:cstheme="majorBidi"/>
          <w:i/>
          <w:iCs/>
          <w:sz w:val="24"/>
          <w:szCs w:val="24"/>
        </w:rPr>
        <w:t xml:space="preserve"> </w:t>
      </w:r>
      <w:r w:rsidR="00600896">
        <w:rPr>
          <w:rFonts w:asciiTheme="majorBidi" w:hAnsiTheme="majorBidi" w:cstheme="majorBidi"/>
          <w:sz w:val="24"/>
          <w:szCs w:val="24"/>
        </w:rPr>
        <w:t xml:space="preserve">and </w:t>
      </w:r>
      <w:proofErr w:type="spellStart"/>
      <w:r w:rsidR="00600896">
        <w:rPr>
          <w:rFonts w:asciiTheme="majorBidi" w:hAnsiTheme="majorBidi" w:cstheme="majorBidi"/>
          <w:sz w:val="24"/>
          <w:szCs w:val="24"/>
        </w:rPr>
        <w:t>poi</w:t>
      </w:r>
      <w:r w:rsidR="00715136">
        <w:rPr>
          <w:rFonts w:asciiTheme="majorBidi" w:hAnsiTheme="majorBidi" w:cstheme="majorBidi"/>
          <w:sz w:val="24"/>
          <w:szCs w:val="24"/>
        </w:rPr>
        <w:t>s</w:t>
      </w:r>
      <w:r w:rsidR="00600896">
        <w:rPr>
          <w:rFonts w:asciiTheme="majorBidi" w:hAnsiTheme="majorBidi" w:cstheme="majorBidi"/>
          <w:sz w:val="24"/>
          <w:szCs w:val="24"/>
        </w:rPr>
        <w:t>son</w:t>
      </w:r>
      <w:proofErr w:type="spellEnd"/>
      <w:r w:rsidR="00600896">
        <w:rPr>
          <w:rFonts w:asciiTheme="majorBidi" w:hAnsiTheme="majorBidi" w:cstheme="majorBidi"/>
          <w:sz w:val="24"/>
          <w:szCs w:val="24"/>
        </w:rPr>
        <w:t xml:space="preserve"> ratio </w:t>
      </w:r>
      <w:proofErr w:type="spellStart"/>
      <w:r w:rsidR="00600896" w:rsidRPr="00ED5755">
        <w:rPr>
          <w:rFonts w:asciiTheme="majorBidi" w:hAnsiTheme="majorBidi" w:cstheme="majorBidi"/>
          <w:i/>
          <w:iCs/>
          <w:sz w:val="24"/>
          <w:szCs w:val="24"/>
        </w:rPr>
        <w:t>n</w:t>
      </w:r>
      <w:r w:rsidR="00600896">
        <w:rPr>
          <w:rFonts w:asciiTheme="majorBidi" w:hAnsiTheme="majorBidi" w:cstheme="majorBidi"/>
          <w:i/>
          <w:iCs/>
          <w:sz w:val="24"/>
          <w:szCs w:val="24"/>
          <w:vertAlign w:val="subscript"/>
        </w:rPr>
        <w:t>f</w:t>
      </w:r>
      <w:proofErr w:type="spellEnd"/>
      <w:r w:rsidR="00600896">
        <w:rPr>
          <w:rFonts w:asciiTheme="majorBidi" w:hAnsiTheme="majorBidi" w:cstheme="majorBidi"/>
          <w:i/>
          <w:iCs/>
          <w:sz w:val="24"/>
          <w:szCs w:val="24"/>
          <w:vertAlign w:val="subscript"/>
        </w:rPr>
        <w:t xml:space="preserve"> </w:t>
      </w:r>
      <w:r w:rsidR="00600896">
        <w:rPr>
          <w:rFonts w:asciiTheme="majorBidi" w:hAnsiTheme="majorBidi" w:cstheme="majorBidi"/>
          <w:sz w:val="24"/>
          <w:szCs w:val="24"/>
        </w:rPr>
        <w:t xml:space="preserve">. For the foam, enter the core thickness </w:t>
      </w:r>
      <w:proofErr w:type="spellStart"/>
      <w:r w:rsidR="00600896" w:rsidRPr="00ED5755">
        <w:rPr>
          <w:rFonts w:asciiTheme="majorBidi" w:hAnsiTheme="majorBidi" w:cstheme="majorBidi"/>
          <w:i/>
          <w:iCs/>
          <w:sz w:val="24"/>
          <w:szCs w:val="24"/>
        </w:rPr>
        <w:t>t</w:t>
      </w:r>
      <w:r w:rsidR="00600896">
        <w:rPr>
          <w:rFonts w:asciiTheme="majorBidi" w:hAnsiTheme="majorBidi" w:cstheme="majorBidi"/>
          <w:i/>
          <w:iCs/>
          <w:sz w:val="24"/>
          <w:szCs w:val="24"/>
          <w:vertAlign w:val="subscript"/>
        </w:rPr>
        <w:t>c</w:t>
      </w:r>
      <w:proofErr w:type="spellEnd"/>
      <w:r w:rsidR="00600896">
        <w:rPr>
          <w:rFonts w:asciiTheme="majorBidi" w:hAnsiTheme="majorBidi" w:cstheme="majorBidi"/>
          <w:i/>
          <w:iCs/>
          <w:sz w:val="24"/>
          <w:szCs w:val="24"/>
          <w:vertAlign w:val="subscript"/>
        </w:rPr>
        <w:t xml:space="preserve"> </w:t>
      </w:r>
      <w:r w:rsidR="00600896">
        <w:rPr>
          <w:rFonts w:asciiTheme="majorBidi" w:hAnsiTheme="majorBidi" w:cstheme="majorBidi"/>
          <w:sz w:val="24"/>
          <w:szCs w:val="24"/>
        </w:rPr>
        <w:t xml:space="preserve">and shear modulus </w:t>
      </w:r>
      <w:proofErr w:type="spellStart"/>
      <w:proofErr w:type="gramStart"/>
      <w:r w:rsidR="00600896" w:rsidRPr="00ED5755">
        <w:rPr>
          <w:rFonts w:asciiTheme="majorBidi" w:hAnsiTheme="majorBidi" w:cstheme="majorBidi"/>
          <w:i/>
          <w:iCs/>
          <w:sz w:val="24"/>
          <w:szCs w:val="24"/>
        </w:rPr>
        <w:t>G</w:t>
      </w:r>
      <w:r w:rsidR="00600896">
        <w:rPr>
          <w:rFonts w:asciiTheme="majorBidi" w:hAnsiTheme="majorBidi" w:cstheme="majorBidi"/>
          <w:i/>
          <w:iCs/>
          <w:sz w:val="24"/>
          <w:szCs w:val="24"/>
          <w:vertAlign w:val="subscript"/>
        </w:rPr>
        <w:t>c</w:t>
      </w:r>
      <w:proofErr w:type="spellEnd"/>
      <w:r w:rsidR="00600896">
        <w:rPr>
          <w:rFonts w:asciiTheme="majorBidi" w:hAnsiTheme="majorBidi" w:cstheme="majorBidi"/>
          <w:i/>
          <w:iCs/>
          <w:sz w:val="24"/>
          <w:szCs w:val="24"/>
          <w:vertAlign w:val="subscript"/>
        </w:rPr>
        <w:t xml:space="preserve"> </w:t>
      </w:r>
      <w:r w:rsidR="00600896">
        <w:rPr>
          <w:rFonts w:asciiTheme="majorBidi" w:hAnsiTheme="majorBidi" w:cstheme="majorBidi"/>
          <w:sz w:val="24"/>
          <w:szCs w:val="24"/>
        </w:rPr>
        <w:t>.</w:t>
      </w:r>
      <w:proofErr w:type="gramEnd"/>
      <w:r w:rsidR="00600896">
        <w:rPr>
          <w:rFonts w:asciiTheme="majorBidi" w:hAnsiTheme="majorBidi" w:cstheme="majorBidi"/>
          <w:sz w:val="24"/>
          <w:szCs w:val="24"/>
        </w:rPr>
        <w:t xml:space="preserve"> For the adhesive bond, enter the bond-line </w:t>
      </w:r>
      <w:r w:rsidR="00600896">
        <w:rPr>
          <w:rFonts w:asciiTheme="majorBidi" w:hAnsiTheme="majorBidi" w:cstheme="majorBidi"/>
          <w:sz w:val="24"/>
          <w:szCs w:val="24"/>
        </w:rPr>
        <w:t xml:space="preserve">thickness </w:t>
      </w:r>
      <w:proofErr w:type="spellStart"/>
      <w:proofErr w:type="gramStart"/>
      <w:r w:rsidR="00600896" w:rsidRPr="00ED5755">
        <w:rPr>
          <w:rFonts w:asciiTheme="majorBidi" w:hAnsiTheme="majorBidi" w:cstheme="majorBidi"/>
          <w:i/>
          <w:iCs/>
          <w:sz w:val="24"/>
          <w:szCs w:val="24"/>
        </w:rPr>
        <w:t>t</w:t>
      </w:r>
      <w:r w:rsidR="00600896">
        <w:rPr>
          <w:rFonts w:asciiTheme="majorBidi" w:hAnsiTheme="majorBidi" w:cstheme="majorBidi"/>
          <w:i/>
          <w:iCs/>
          <w:sz w:val="24"/>
          <w:szCs w:val="24"/>
          <w:vertAlign w:val="subscript"/>
        </w:rPr>
        <w:t>b</w:t>
      </w:r>
      <w:proofErr w:type="spellEnd"/>
      <w:r w:rsidR="00600896">
        <w:rPr>
          <w:rFonts w:asciiTheme="majorBidi" w:hAnsiTheme="majorBidi" w:cstheme="majorBidi"/>
          <w:sz w:val="24"/>
          <w:szCs w:val="24"/>
        </w:rPr>
        <w:t xml:space="preserve"> ,</w:t>
      </w:r>
      <w:proofErr w:type="gramEnd"/>
      <w:r w:rsidR="00600896">
        <w:rPr>
          <w:rFonts w:asciiTheme="majorBidi" w:hAnsiTheme="majorBidi" w:cstheme="majorBidi"/>
          <w:sz w:val="24"/>
          <w:szCs w:val="24"/>
        </w:rPr>
        <w:t xml:space="preserve"> tensile modulus </w:t>
      </w:r>
      <w:proofErr w:type="spellStart"/>
      <w:r w:rsidR="00600896" w:rsidRPr="00ED5755">
        <w:rPr>
          <w:rFonts w:asciiTheme="majorBidi" w:hAnsiTheme="majorBidi" w:cstheme="majorBidi"/>
          <w:i/>
          <w:iCs/>
          <w:sz w:val="24"/>
          <w:szCs w:val="24"/>
        </w:rPr>
        <w:t>E</w:t>
      </w:r>
      <w:r w:rsidR="00600896">
        <w:rPr>
          <w:rFonts w:asciiTheme="majorBidi" w:hAnsiTheme="majorBidi" w:cstheme="majorBidi"/>
          <w:i/>
          <w:iCs/>
          <w:sz w:val="24"/>
          <w:szCs w:val="24"/>
          <w:vertAlign w:val="subscript"/>
        </w:rPr>
        <w:t>b</w:t>
      </w:r>
      <w:proofErr w:type="spellEnd"/>
      <w:r w:rsidR="00600896">
        <w:rPr>
          <w:rFonts w:asciiTheme="majorBidi" w:hAnsiTheme="majorBidi" w:cstheme="majorBidi"/>
          <w:i/>
          <w:iCs/>
          <w:sz w:val="24"/>
          <w:szCs w:val="24"/>
        </w:rPr>
        <w:t xml:space="preserve"> and</w:t>
      </w:r>
      <w:r w:rsidR="00600896">
        <w:rPr>
          <w:rFonts w:asciiTheme="majorBidi" w:hAnsiTheme="majorBidi" w:cstheme="majorBidi"/>
          <w:sz w:val="24"/>
          <w:szCs w:val="24"/>
        </w:rPr>
        <w:t xml:space="preserve"> s</w:t>
      </w:r>
      <w:r w:rsidR="00600896">
        <w:rPr>
          <w:rFonts w:asciiTheme="majorBidi" w:hAnsiTheme="majorBidi" w:cstheme="majorBidi"/>
          <w:sz w:val="24"/>
          <w:szCs w:val="24"/>
        </w:rPr>
        <w:t xml:space="preserve">hear modulus </w:t>
      </w:r>
      <w:r w:rsidR="00600896" w:rsidRPr="00ED5755">
        <w:rPr>
          <w:rFonts w:asciiTheme="majorBidi" w:hAnsiTheme="majorBidi" w:cstheme="majorBidi"/>
          <w:i/>
          <w:iCs/>
          <w:sz w:val="24"/>
          <w:szCs w:val="24"/>
        </w:rPr>
        <w:t>G</w:t>
      </w:r>
      <w:r w:rsidR="00600896">
        <w:rPr>
          <w:rFonts w:asciiTheme="majorBidi" w:hAnsiTheme="majorBidi" w:cstheme="majorBidi"/>
          <w:i/>
          <w:iCs/>
          <w:sz w:val="24"/>
          <w:szCs w:val="24"/>
          <w:vertAlign w:val="subscript"/>
        </w:rPr>
        <w:t>b</w:t>
      </w:r>
      <w:r w:rsidR="00600896">
        <w:rPr>
          <w:rFonts w:asciiTheme="majorBidi" w:hAnsiTheme="majorBidi" w:cstheme="majorBidi"/>
          <w:i/>
          <w:iCs/>
          <w:sz w:val="24"/>
          <w:szCs w:val="24"/>
        </w:rPr>
        <w:t xml:space="preserve"> . </w:t>
      </w:r>
      <w:r w:rsidR="00600896">
        <w:rPr>
          <w:rFonts w:asciiTheme="majorBidi" w:hAnsiTheme="majorBidi" w:cstheme="majorBidi"/>
          <w:sz w:val="24"/>
          <w:szCs w:val="24"/>
        </w:rPr>
        <w:t xml:space="preserve">Finally, enter the width of the flanges </w:t>
      </w:r>
      <w:r w:rsidR="00600896">
        <w:rPr>
          <w:rFonts w:asciiTheme="majorBidi" w:hAnsiTheme="majorBidi" w:cstheme="majorBidi"/>
          <w:i/>
          <w:iCs/>
          <w:sz w:val="24"/>
          <w:szCs w:val="24"/>
        </w:rPr>
        <w:t>b</w:t>
      </w:r>
      <w:r w:rsidR="00600896">
        <w:rPr>
          <w:rFonts w:asciiTheme="majorBidi" w:hAnsiTheme="majorBidi" w:cstheme="majorBidi"/>
          <w:i/>
          <w:iCs/>
          <w:sz w:val="24"/>
          <w:szCs w:val="24"/>
          <w:vertAlign w:val="subscript"/>
        </w:rPr>
        <w:t>1</w:t>
      </w:r>
      <w:r w:rsidR="00600896">
        <w:rPr>
          <w:rFonts w:asciiTheme="majorBidi" w:hAnsiTheme="majorBidi" w:cstheme="majorBidi"/>
          <w:sz w:val="24"/>
          <w:szCs w:val="24"/>
        </w:rPr>
        <w:t xml:space="preserve">, </w:t>
      </w:r>
      <w:r w:rsidR="00C25C25">
        <w:rPr>
          <w:rFonts w:asciiTheme="majorBidi" w:hAnsiTheme="majorBidi" w:cstheme="majorBidi"/>
          <w:sz w:val="24"/>
          <w:szCs w:val="24"/>
        </w:rPr>
        <w:t xml:space="preserve">width of the shear web </w:t>
      </w:r>
      <w:proofErr w:type="spellStart"/>
      <w:proofErr w:type="gramStart"/>
      <w:r w:rsidR="00C25C25">
        <w:rPr>
          <w:rFonts w:asciiTheme="majorBidi" w:hAnsiTheme="majorBidi" w:cstheme="majorBidi"/>
          <w:i/>
          <w:iCs/>
          <w:sz w:val="24"/>
          <w:szCs w:val="24"/>
        </w:rPr>
        <w:t>b</w:t>
      </w:r>
      <w:r w:rsidR="00C25C25">
        <w:rPr>
          <w:rFonts w:asciiTheme="majorBidi" w:hAnsiTheme="majorBidi" w:cstheme="majorBidi"/>
          <w:i/>
          <w:iCs/>
          <w:sz w:val="24"/>
          <w:szCs w:val="24"/>
          <w:vertAlign w:val="subscript"/>
        </w:rPr>
        <w:t>w</w:t>
      </w:r>
      <w:proofErr w:type="spellEnd"/>
      <w:r w:rsidR="00C25C25">
        <w:rPr>
          <w:rFonts w:asciiTheme="majorBidi" w:hAnsiTheme="majorBidi" w:cstheme="majorBidi"/>
          <w:i/>
          <w:iCs/>
          <w:sz w:val="24"/>
          <w:szCs w:val="24"/>
        </w:rPr>
        <w:t xml:space="preserve"> ,</w:t>
      </w:r>
      <w:proofErr w:type="gramEnd"/>
      <w:r w:rsidR="00C25C25">
        <w:rPr>
          <w:rFonts w:asciiTheme="majorBidi" w:hAnsiTheme="majorBidi" w:cstheme="majorBidi"/>
          <w:i/>
          <w:iCs/>
          <w:sz w:val="24"/>
          <w:szCs w:val="24"/>
        </w:rPr>
        <w:t xml:space="preserve"> </w:t>
      </w:r>
      <w:r w:rsidR="00C25C25" w:rsidRPr="00C25C25">
        <w:rPr>
          <w:rFonts w:asciiTheme="majorBidi" w:hAnsiTheme="majorBidi" w:cstheme="majorBidi"/>
          <w:sz w:val="24"/>
          <w:szCs w:val="24"/>
        </w:rPr>
        <w:t>distance from neutral</w:t>
      </w:r>
      <w:r w:rsidR="00BF087A">
        <w:rPr>
          <w:rFonts w:asciiTheme="majorBidi" w:hAnsiTheme="majorBidi" w:cstheme="majorBidi"/>
          <w:sz w:val="24"/>
          <w:szCs w:val="24"/>
        </w:rPr>
        <w:t xml:space="preserve"> </w:t>
      </w:r>
      <w:r w:rsidR="00C25C25" w:rsidRPr="00C25C25">
        <w:rPr>
          <w:rFonts w:asciiTheme="majorBidi" w:hAnsiTheme="majorBidi" w:cstheme="majorBidi"/>
          <w:sz w:val="24"/>
          <w:szCs w:val="24"/>
        </w:rPr>
        <w:t>axis</w:t>
      </w:r>
      <w:r w:rsidR="00C25C25">
        <w:rPr>
          <w:rFonts w:asciiTheme="majorBidi" w:hAnsiTheme="majorBidi" w:cstheme="majorBidi"/>
          <w:i/>
          <w:iCs/>
          <w:sz w:val="24"/>
          <w:szCs w:val="24"/>
        </w:rPr>
        <w:t xml:space="preserve"> </w:t>
      </w:r>
      <w:r w:rsidR="00BF087A">
        <w:rPr>
          <w:rFonts w:asciiTheme="majorBidi" w:hAnsiTheme="majorBidi" w:cstheme="majorBidi"/>
          <w:i/>
          <w:iCs/>
          <w:sz w:val="24"/>
          <w:szCs w:val="24"/>
        </w:rPr>
        <w:t>y</w:t>
      </w:r>
      <w:r w:rsidR="00BF087A">
        <w:rPr>
          <w:rFonts w:asciiTheme="majorBidi" w:hAnsiTheme="majorBidi" w:cstheme="majorBidi"/>
          <w:i/>
          <w:iCs/>
          <w:sz w:val="24"/>
          <w:szCs w:val="24"/>
          <w:vertAlign w:val="subscript"/>
        </w:rPr>
        <w:t>1</w:t>
      </w:r>
      <w:r w:rsidR="00BF087A">
        <w:rPr>
          <w:rFonts w:asciiTheme="majorBidi" w:hAnsiTheme="majorBidi" w:cstheme="majorBidi"/>
          <w:i/>
          <w:iCs/>
          <w:sz w:val="24"/>
          <w:szCs w:val="24"/>
        </w:rPr>
        <w:t xml:space="preserve"> </w:t>
      </w:r>
      <w:r w:rsidR="00BF087A" w:rsidRPr="00BF087A">
        <w:rPr>
          <w:rFonts w:asciiTheme="majorBidi" w:hAnsiTheme="majorBidi" w:cstheme="majorBidi"/>
          <w:sz w:val="24"/>
          <w:szCs w:val="24"/>
        </w:rPr>
        <w:t>and the effective length of</w:t>
      </w:r>
      <w:r w:rsidR="00BF087A">
        <w:rPr>
          <w:rFonts w:asciiTheme="majorBidi" w:hAnsiTheme="majorBidi" w:cstheme="majorBidi"/>
          <w:i/>
          <w:iCs/>
          <w:sz w:val="24"/>
          <w:szCs w:val="24"/>
        </w:rPr>
        <w:t xml:space="preserve"> </w:t>
      </w:r>
      <w:r w:rsidR="00BF087A">
        <w:rPr>
          <w:rFonts w:asciiTheme="majorBidi" w:hAnsiTheme="majorBidi" w:cstheme="majorBidi"/>
          <w:sz w:val="24"/>
          <w:szCs w:val="24"/>
        </w:rPr>
        <w:t xml:space="preserve">the beam </w:t>
      </w:r>
      <w:r w:rsidR="00BF087A">
        <w:rPr>
          <w:rFonts w:asciiTheme="majorBidi" w:hAnsiTheme="majorBidi" w:cstheme="majorBidi"/>
          <w:i/>
          <w:iCs/>
          <w:sz w:val="24"/>
          <w:szCs w:val="24"/>
        </w:rPr>
        <w:t>l</w:t>
      </w:r>
      <w:r w:rsidR="00BF087A">
        <w:rPr>
          <w:rFonts w:asciiTheme="majorBidi" w:hAnsiTheme="majorBidi" w:cstheme="majorBidi"/>
          <w:i/>
          <w:iCs/>
          <w:sz w:val="24"/>
          <w:szCs w:val="24"/>
          <w:vertAlign w:val="subscript"/>
        </w:rPr>
        <w:t>1</w:t>
      </w:r>
      <w:r w:rsidR="00BF087A">
        <w:rPr>
          <w:rFonts w:asciiTheme="majorBidi" w:hAnsiTheme="majorBidi" w:cstheme="majorBidi"/>
          <w:sz w:val="24"/>
          <w:szCs w:val="24"/>
        </w:rPr>
        <w:t xml:space="preserve">. </w:t>
      </w:r>
    </w:p>
    <w:p w:rsidR="00286904" w:rsidRDefault="00BF087A" w:rsidP="00140799">
      <w:pPr>
        <w:rPr>
          <w:rFonts w:asciiTheme="majorBidi" w:hAnsiTheme="majorBidi" w:cstheme="majorBidi"/>
          <w:sz w:val="24"/>
          <w:szCs w:val="24"/>
        </w:rPr>
      </w:pPr>
      <w:r>
        <w:rPr>
          <w:rFonts w:asciiTheme="majorBidi" w:hAnsiTheme="majorBidi" w:cstheme="majorBidi"/>
          <w:sz w:val="24"/>
          <w:szCs w:val="24"/>
        </w:rPr>
        <w:t>4.</w:t>
      </w:r>
      <w:r w:rsidR="001A6A28">
        <w:rPr>
          <w:rFonts w:asciiTheme="majorBidi" w:hAnsiTheme="majorBidi" w:cstheme="majorBidi"/>
          <w:sz w:val="24"/>
          <w:szCs w:val="24"/>
        </w:rPr>
        <w:t xml:space="preserve"> Enter the values in the force vector</w:t>
      </w:r>
      <w:r w:rsidR="00286904">
        <w:rPr>
          <w:rFonts w:asciiTheme="majorBidi" w:hAnsiTheme="majorBidi" w:cstheme="majorBidi"/>
          <w:sz w:val="24"/>
          <w:szCs w:val="24"/>
        </w:rPr>
        <w:t xml:space="preserve"> for the load increments </w:t>
      </w:r>
      <w:r w:rsidR="00140799">
        <w:rPr>
          <w:rFonts w:asciiTheme="majorBidi" w:hAnsiTheme="majorBidi" w:cstheme="majorBidi"/>
          <w:sz w:val="24"/>
          <w:szCs w:val="24"/>
        </w:rPr>
        <w:t>of</w:t>
      </w:r>
      <w:r w:rsidR="00286904">
        <w:rPr>
          <w:rFonts w:asciiTheme="majorBidi" w:hAnsiTheme="majorBidi" w:cstheme="majorBidi"/>
          <w:sz w:val="24"/>
          <w:szCs w:val="24"/>
        </w:rPr>
        <w:t xml:space="preserve"> the three point bending configuration</w:t>
      </w:r>
      <w:r w:rsidR="001A6A28">
        <w:rPr>
          <w:rFonts w:asciiTheme="majorBidi" w:hAnsiTheme="majorBidi" w:cstheme="majorBidi"/>
          <w:sz w:val="24"/>
          <w:szCs w:val="24"/>
        </w:rPr>
        <w:t xml:space="preserve">. The </w:t>
      </w:r>
      <w:r w:rsidR="00286904">
        <w:rPr>
          <w:rFonts w:asciiTheme="majorBidi" w:hAnsiTheme="majorBidi" w:cstheme="majorBidi"/>
          <w:sz w:val="24"/>
          <w:szCs w:val="24"/>
        </w:rPr>
        <w:t xml:space="preserve">force vector consists of </w:t>
      </w:r>
      <w:r w:rsidR="00286904" w:rsidRPr="00286904">
        <w:rPr>
          <w:rFonts w:asciiTheme="majorBidi" w:hAnsiTheme="majorBidi" w:cstheme="majorBidi"/>
          <w:i/>
          <w:iCs/>
          <w:sz w:val="24"/>
          <w:szCs w:val="24"/>
        </w:rPr>
        <w:t>n</w:t>
      </w:r>
      <w:r w:rsidR="00286904">
        <w:rPr>
          <w:rFonts w:asciiTheme="majorBidi" w:hAnsiTheme="majorBidi" w:cstheme="majorBidi"/>
          <w:sz w:val="24"/>
          <w:szCs w:val="24"/>
        </w:rPr>
        <w:t xml:space="preserve"> columns where each column represents the load for each load</w:t>
      </w:r>
      <w:r w:rsidR="00140799">
        <w:rPr>
          <w:rFonts w:asciiTheme="majorBidi" w:hAnsiTheme="majorBidi" w:cstheme="majorBidi"/>
          <w:sz w:val="24"/>
          <w:szCs w:val="24"/>
        </w:rPr>
        <w:t>ing</w:t>
      </w:r>
      <w:r w:rsidR="00286904">
        <w:rPr>
          <w:rFonts w:asciiTheme="majorBidi" w:hAnsiTheme="majorBidi" w:cstheme="majorBidi"/>
          <w:sz w:val="24"/>
          <w:szCs w:val="24"/>
        </w:rPr>
        <w:t xml:space="preserve"> stage. </w:t>
      </w:r>
      <w:r w:rsidR="00286904">
        <w:rPr>
          <w:rFonts w:asciiTheme="majorBidi" w:hAnsiTheme="majorBidi" w:cstheme="majorBidi"/>
          <w:sz w:val="24"/>
          <w:szCs w:val="24"/>
        </w:rPr>
        <w:t>The values should be entered in Newton.</w:t>
      </w:r>
      <w:r w:rsidR="00286904">
        <w:rPr>
          <w:rFonts w:asciiTheme="majorBidi" w:hAnsiTheme="majorBidi" w:cstheme="majorBidi"/>
          <w:sz w:val="24"/>
          <w:szCs w:val="24"/>
        </w:rPr>
        <w:t xml:space="preserve"> For example, the force vector “</w:t>
      </w:r>
      <w:proofErr w:type="spellStart"/>
      <w:r w:rsidR="00286904">
        <w:rPr>
          <w:rFonts w:asciiTheme="majorBidi" w:hAnsiTheme="majorBidi" w:cstheme="majorBidi"/>
          <w:sz w:val="24"/>
          <w:szCs w:val="24"/>
        </w:rPr>
        <w:t>forcev</w:t>
      </w:r>
      <w:proofErr w:type="spellEnd"/>
      <w:r w:rsidR="00286904">
        <w:rPr>
          <w:rFonts w:asciiTheme="majorBidi" w:hAnsiTheme="majorBidi" w:cstheme="majorBidi"/>
          <w:sz w:val="24"/>
          <w:szCs w:val="24"/>
        </w:rPr>
        <w:t>= [100 200 300 400]” represents the point load in a three-point bending configuration with four load increments (i.e. 100N, 200N, 300N and 400N).</w:t>
      </w:r>
    </w:p>
    <w:p w:rsidR="00BF087A" w:rsidRPr="00BF087A" w:rsidRDefault="002F637E" w:rsidP="00D07EA1">
      <w:pPr>
        <w:rPr>
          <w:rFonts w:asciiTheme="majorBidi" w:hAnsiTheme="majorBidi" w:cstheme="majorBidi"/>
          <w:sz w:val="24"/>
          <w:szCs w:val="24"/>
        </w:rPr>
      </w:pPr>
      <w:r>
        <w:rPr>
          <w:rFonts w:asciiTheme="majorBidi" w:hAnsiTheme="majorBidi" w:cstheme="majorBidi"/>
          <w:sz w:val="24"/>
          <w:szCs w:val="24"/>
        </w:rPr>
        <w:t xml:space="preserve">5. Hit the Run button to execute the code. The outputs are normal strain and transverse deflection along the length of the beam for the prescribed load increments </w:t>
      </w:r>
      <w:r w:rsidR="00D07EA1">
        <w:rPr>
          <w:rFonts w:asciiTheme="majorBidi" w:hAnsiTheme="majorBidi" w:cstheme="majorBidi"/>
          <w:sz w:val="24"/>
          <w:szCs w:val="24"/>
        </w:rPr>
        <w:t>plotted</w:t>
      </w:r>
      <w:r>
        <w:rPr>
          <w:rFonts w:asciiTheme="majorBidi" w:hAnsiTheme="majorBidi" w:cstheme="majorBidi"/>
          <w:sz w:val="24"/>
          <w:szCs w:val="24"/>
        </w:rPr>
        <w:t xml:space="preserve"> in Figure 1 and Figure 2 respectively.</w:t>
      </w:r>
      <w:bookmarkStart w:id="0" w:name="_GoBack"/>
      <w:bookmarkEnd w:id="0"/>
    </w:p>
    <w:sectPr w:rsidR="00BF087A" w:rsidRPr="00BF08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erwood, James">
    <w15:presenceInfo w15:providerId="AD" w15:userId="S-1-5-21-1891702622-1312184900-313593124-3614"/>
  </w15:person>
  <w15:person w15:author="Christopher Niezrecki">
    <w15:presenceInfo w15:providerId="Windows Live" w15:userId="23c40f6a2705ff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rQwMbMwsLQwMjc1sLBQ0lEKTi0uzszPAykwqwUA6q5S2ywAAAA="/>
    <w:docVar w:name="EN.InstantFormat" w:val="&lt;ENInstantFormat&gt;&lt;Enabled&gt;1&lt;/Enabled&gt;&lt;ScanUnformatted&gt;1&lt;/ScanUnformatted&gt;&lt;ScanChanges&gt;1&lt;/ScanChanges&gt;&lt;Suspended&gt;0&lt;/Suspended&gt;&lt;/ENInstantFormat&gt;"/>
    <w:docVar w:name="EN.Layout" w:val="&lt;ENLayout&gt;&lt;Style&gt;Composite Structu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vrf5dfq20vr0ezrvivtxsgvp9aevwsssp0&quot;&gt;My EndNote Library&lt;record-ids&gt;&lt;item&gt;19&lt;/item&gt;&lt;item&gt;26&lt;/item&gt;&lt;/record-ids&gt;&lt;/item&gt;&lt;/Libraries&gt;"/>
  </w:docVars>
  <w:rsids>
    <w:rsidRoot w:val="00B26AB4"/>
    <w:rsid w:val="000065BE"/>
    <w:rsid w:val="000123E7"/>
    <w:rsid w:val="00015B69"/>
    <w:rsid w:val="00023946"/>
    <w:rsid w:val="00026268"/>
    <w:rsid w:val="00047A57"/>
    <w:rsid w:val="00050624"/>
    <w:rsid w:val="0005492C"/>
    <w:rsid w:val="000565E6"/>
    <w:rsid w:val="00070F07"/>
    <w:rsid w:val="00081E9C"/>
    <w:rsid w:val="00085796"/>
    <w:rsid w:val="000A7449"/>
    <w:rsid w:val="000B0BE4"/>
    <w:rsid w:val="000B19F5"/>
    <w:rsid w:val="000B24E8"/>
    <w:rsid w:val="000B415D"/>
    <w:rsid w:val="000C6648"/>
    <w:rsid w:val="000D6EF7"/>
    <w:rsid w:val="000E42BD"/>
    <w:rsid w:val="000E4EB6"/>
    <w:rsid w:val="000F2BE9"/>
    <w:rsid w:val="001140FB"/>
    <w:rsid w:val="00120903"/>
    <w:rsid w:val="00122230"/>
    <w:rsid w:val="00122356"/>
    <w:rsid w:val="00122B37"/>
    <w:rsid w:val="00125789"/>
    <w:rsid w:val="001326DC"/>
    <w:rsid w:val="00140799"/>
    <w:rsid w:val="001605B6"/>
    <w:rsid w:val="001633BC"/>
    <w:rsid w:val="00165B0A"/>
    <w:rsid w:val="00173892"/>
    <w:rsid w:val="001763E8"/>
    <w:rsid w:val="0017793A"/>
    <w:rsid w:val="00180D6F"/>
    <w:rsid w:val="001920B9"/>
    <w:rsid w:val="00195314"/>
    <w:rsid w:val="001A0D9D"/>
    <w:rsid w:val="001A47C6"/>
    <w:rsid w:val="001A6A28"/>
    <w:rsid w:val="001B5C47"/>
    <w:rsid w:val="001D671C"/>
    <w:rsid w:val="001E1FF7"/>
    <w:rsid w:val="001E31FC"/>
    <w:rsid w:val="001F15D0"/>
    <w:rsid w:val="0020143A"/>
    <w:rsid w:val="00203B31"/>
    <w:rsid w:val="00207DFE"/>
    <w:rsid w:val="0022596F"/>
    <w:rsid w:val="00226EE0"/>
    <w:rsid w:val="00251744"/>
    <w:rsid w:val="00251855"/>
    <w:rsid w:val="002520E8"/>
    <w:rsid w:val="002551D3"/>
    <w:rsid w:val="00264B04"/>
    <w:rsid w:val="00265000"/>
    <w:rsid w:val="002652F3"/>
    <w:rsid w:val="00280B31"/>
    <w:rsid w:val="00286904"/>
    <w:rsid w:val="00292E50"/>
    <w:rsid w:val="0029397A"/>
    <w:rsid w:val="002B48D0"/>
    <w:rsid w:val="002C0CF4"/>
    <w:rsid w:val="002D33EF"/>
    <w:rsid w:val="002D7817"/>
    <w:rsid w:val="002E6B76"/>
    <w:rsid w:val="002E6F50"/>
    <w:rsid w:val="002F637E"/>
    <w:rsid w:val="002F63B4"/>
    <w:rsid w:val="00305CDC"/>
    <w:rsid w:val="00307689"/>
    <w:rsid w:val="00307C08"/>
    <w:rsid w:val="00320C3C"/>
    <w:rsid w:val="00320E3F"/>
    <w:rsid w:val="00331D69"/>
    <w:rsid w:val="003751C4"/>
    <w:rsid w:val="003922D7"/>
    <w:rsid w:val="00392524"/>
    <w:rsid w:val="003A7FB2"/>
    <w:rsid w:val="003B40A3"/>
    <w:rsid w:val="003D3E70"/>
    <w:rsid w:val="003E2AB8"/>
    <w:rsid w:val="003E6887"/>
    <w:rsid w:val="004116F8"/>
    <w:rsid w:val="00413DAE"/>
    <w:rsid w:val="00414447"/>
    <w:rsid w:val="00416924"/>
    <w:rsid w:val="00417258"/>
    <w:rsid w:val="00434D55"/>
    <w:rsid w:val="00436448"/>
    <w:rsid w:val="004408DF"/>
    <w:rsid w:val="004473D2"/>
    <w:rsid w:val="0045393A"/>
    <w:rsid w:val="00471285"/>
    <w:rsid w:val="004727E8"/>
    <w:rsid w:val="00481064"/>
    <w:rsid w:val="004A2D97"/>
    <w:rsid w:val="004B7688"/>
    <w:rsid w:val="004D4CA4"/>
    <w:rsid w:val="004E06DF"/>
    <w:rsid w:val="004F3A8B"/>
    <w:rsid w:val="004F5E64"/>
    <w:rsid w:val="004F745F"/>
    <w:rsid w:val="00504272"/>
    <w:rsid w:val="00515DC0"/>
    <w:rsid w:val="0051754D"/>
    <w:rsid w:val="0052351D"/>
    <w:rsid w:val="005262CF"/>
    <w:rsid w:val="0053142E"/>
    <w:rsid w:val="00534FE3"/>
    <w:rsid w:val="0053636D"/>
    <w:rsid w:val="005372C4"/>
    <w:rsid w:val="00537FB6"/>
    <w:rsid w:val="0054651E"/>
    <w:rsid w:val="00557479"/>
    <w:rsid w:val="00567F7E"/>
    <w:rsid w:val="005700C7"/>
    <w:rsid w:val="00571EC5"/>
    <w:rsid w:val="00573837"/>
    <w:rsid w:val="00575454"/>
    <w:rsid w:val="00595DEA"/>
    <w:rsid w:val="005A230F"/>
    <w:rsid w:val="005A2A4D"/>
    <w:rsid w:val="005B4D36"/>
    <w:rsid w:val="005B6647"/>
    <w:rsid w:val="005C2459"/>
    <w:rsid w:val="005C6BF0"/>
    <w:rsid w:val="005D76AC"/>
    <w:rsid w:val="005D78EA"/>
    <w:rsid w:val="005E7D71"/>
    <w:rsid w:val="005F4738"/>
    <w:rsid w:val="00600896"/>
    <w:rsid w:val="00602CA6"/>
    <w:rsid w:val="0060506E"/>
    <w:rsid w:val="00605354"/>
    <w:rsid w:val="00611534"/>
    <w:rsid w:val="00611CAC"/>
    <w:rsid w:val="00613304"/>
    <w:rsid w:val="006231A2"/>
    <w:rsid w:val="00624465"/>
    <w:rsid w:val="00635485"/>
    <w:rsid w:val="00642FBE"/>
    <w:rsid w:val="0066340C"/>
    <w:rsid w:val="00680CEE"/>
    <w:rsid w:val="0069198B"/>
    <w:rsid w:val="00694C38"/>
    <w:rsid w:val="006954AB"/>
    <w:rsid w:val="006B1118"/>
    <w:rsid w:val="006B2A0E"/>
    <w:rsid w:val="006B4F06"/>
    <w:rsid w:val="006D01AB"/>
    <w:rsid w:val="006D12CC"/>
    <w:rsid w:val="006D283E"/>
    <w:rsid w:val="006D2BD5"/>
    <w:rsid w:val="006E4944"/>
    <w:rsid w:val="006E4D17"/>
    <w:rsid w:val="006E5DFE"/>
    <w:rsid w:val="006F1032"/>
    <w:rsid w:val="006F139C"/>
    <w:rsid w:val="006F4049"/>
    <w:rsid w:val="007018DB"/>
    <w:rsid w:val="007124D8"/>
    <w:rsid w:val="00715136"/>
    <w:rsid w:val="00732568"/>
    <w:rsid w:val="007406A1"/>
    <w:rsid w:val="00745A54"/>
    <w:rsid w:val="0075411E"/>
    <w:rsid w:val="007676E5"/>
    <w:rsid w:val="00767F1D"/>
    <w:rsid w:val="00771D2D"/>
    <w:rsid w:val="007749E7"/>
    <w:rsid w:val="0078330C"/>
    <w:rsid w:val="007A3933"/>
    <w:rsid w:val="007A4624"/>
    <w:rsid w:val="007B0CAE"/>
    <w:rsid w:val="007C3E9C"/>
    <w:rsid w:val="007C5C1D"/>
    <w:rsid w:val="007D4831"/>
    <w:rsid w:val="007E64C6"/>
    <w:rsid w:val="007F3F37"/>
    <w:rsid w:val="007F6A91"/>
    <w:rsid w:val="008056A8"/>
    <w:rsid w:val="00814070"/>
    <w:rsid w:val="0081662A"/>
    <w:rsid w:val="00823C42"/>
    <w:rsid w:val="00841E6F"/>
    <w:rsid w:val="00842DB4"/>
    <w:rsid w:val="00851136"/>
    <w:rsid w:val="008522FE"/>
    <w:rsid w:val="00853F80"/>
    <w:rsid w:val="00863372"/>
    <w:rsid w:val="00872192"/>
    <w:rsid w:val="00872F3A"/>
    <w:rsid w:val="00875501"/>
    <w:rsid w:val="008B0352"/>
    <w:rsid w:val="008C671D"/>
    <w:rsid w:val="008D2F89"/>
    <w:rsid w:val="008D63EE"/>
    <w:rsid w:val="008E2BF2"/>
    <w:rsid w:val="008E30CF"/>
    <w:rsid w:val="008E3C1C"/>
    <w:rsid w:val="008E6017"/>
    <w:rsid w:val="008F0E32"/>
    <w:rsid w:val="00903F50"/>
    <w:rsid w:val="00917709"/>
    <w:rsid w:val="00917BAB"/>
    <w:rsid w:val="00935F9B"/>
    <w:rsid w:val="00944222"/>
    <w:rsid w:val="00946757"/>
    <w:rsid w:val="00947996"/>
    <w:rsid w:val="00961E6D"/>
    <w:rsid w:val="00963BBE"/>
    <w:rsid w:val="00964CEE"/>
    <w:rsid w:val="0096577B"/>
    <w:rsid w:val="00974319"/>
    <w:rsid w:val="00976ACA"/>
    <w:rsid w:val="0098292B"/>
    <w:rsid w:val="00983A00"/>
    <w:rsid w:val="009919E3"/>
    <w:rsid w:val="009A1E46"/>
    <w:rsid w:val="009A4FC8"/>
    <w:rsid w:val="009A4FE9"/>
    <w:rsid w:val="009A5E5A"/>
    <w:rsid w:val="009B4060"/>
    <w:rsid w:val="009B52A9"/>
    <w:rsid w:val="009D1927"/>
    <w:rsid w:val="009D3749"/>
    <w:rsid w:val="009F58B0"/>
    <w:rsid w:val="009F72CD"/>
    <w:rsid w:val="00A05E4A"/>
    <w:rsid w:val="00A069F7"/>
    <w:rsid w:val="00A1087B"/>
    <w:rsid w:val="00A112D5"/>
    <w:rsid w:val="00A170E8"/>
    <w:rsid w:val="00A23BF7"/>
    <w:rsid w:val="00A3308E"/>
    <w:rsid w:val="00A569D5"/>
    <w:rsid w:val="00A5778E"/>
    <w:rsid w:val="00A57CF7"/>
    <w:rsid w:val="00A729C6"/>
    <w:rsid w:val="00A82CAF"/>
    <w:rsid w:val="00A9612A"/>
    <w:rsid w:val="00A9716C"/>
    <w:rsid w:val="00A97E09"/>
    <w:rsid w:val="00AA0892"/>
    <w:rsid w:val="00AA0DA5"/>
    <w:rsid w:val="00AA2374"/>
    <w:rsid w:val="00AA6AC7"/>
    <w:rsid w:val="00AB7EC3"/>
    <w:rsid w:val="00AC4367"/>
    <w:rsid w:val="00AC604D"/>
    <w:rsid w:val="00AC6319"/>
    <w:rsid w:val="00AE54A4"/>
    <w:rsid w:val="00AF68F6"/>
    <w:rsid w:val="00B0000B"/>
    <w:rsid w:val="00B116BD"/>
    <w:rsid w:val="00B26AB4"/>
    <w:rsid w:val="00B26BCC"/>
    <w:rsid w:val="00B334F8"/>
    <w:rsid w:val="00B3448A"/>
    <w:rsid w:val="00B36C87"/>
    <w:rsid w:val="00B61629"/>
    <w:rsid w:val="00B6291A"/>
    <w:rsid w:val="00B7667F"/>
    <w:rsid w:val="00B82AA4"/>
    <w:rsid w:val="00B933BC"/>
    <w:rsid w:val="00B953E3"/>
    <w:rsid w:val="00BA4202"/>
    <w:rsid w:val="00BA56F2"/>
    <w:rsid w:val="00BA6EFF"/>
    <w:rsid w:val="00BA793B"/>
    <w:rsid w:val="00BA7EEB"/>
    <w:rsid w:val="00BB660A"/>
    <w:rsid w:val="00BD62AE"/>
    <w:rsid w:val="00BE32FB"/>
    <w:rsid w:val="00BE472F"/>
    <w:rsid w:val="00BE6D6A"/>
    <w:rsid w:val="00BF087A"/>
    <w:rsid w:val="00BF35EF"/>
    <w:rsid w:val="00BF4B3F"/>
    <w:rsid w:val="00BF76E4"/>
    <w:rsid w:val="00C01325"/>
    <w:rsid w:val="00C17B05"/>
    <w:rsid w:val="00C236D2"/>
    <w:rsid w:val="00C25C25"/>
    <w:rsid w:val="00C3021E"/>
    <w:rsid w:val="00C31CED"/>
    <w:rsid w:val="00C554F7"/>
    <w:rsid w:val="00C6016B"/>
    <w:rsid w:val="00C74C26"/>
    <w:rsid w:val="00C9724B"/>
    <w:rsid w:val="00C97AB4"/>
    <w:rsid w:val="00CA1748"/>
    <w:rsid w:val="00CA2E42"/>
    <w:rsid w:val="00CA52A4"/>
    <w:rsid w:val="00CB63AB"/>
    <w:rsid w:val="00CC6425"/>
    <w:rsid w:val="00CD204B"/>
    <w:rsid w:val="00CD7155"/>
    <w:rsid w:val="00CE3A4B"/>
    <w:rsid w:val="00CE4CAF"/>
    <w:rsid w:val="00CE6E7F"/>
    <w:rsid w:val="00D031F4"/>
    <w:rsid w:val="00D07EA1"/>
    <w:rsid w:val="00D16F1B"/>
    <w:rsid w:val="00D23A0B"/>
    <w:rsid w:val="00D30E96"/>
    <w:rsid w:val="00D33508"/>
    <w:rsid w:val="00D351A2"/>
    <w:rsid w:val="00D3750C"/>
    <w:rsid w:val="00D51D44"/>
    <w:rsid w:val="00D539C3"/>
    <w:rsid w:val="00D56580"/>
    <w:rsid w:val="00D569C9"/>
    <w:rsid w:val="00D6129D"/>
    <w:rsid w:val="00D73CEB"/>
    <w:rsid w:val="00D8460D"/>
    <w:rsid w:val="00DA2AB4"/>
    <w:rsid w:val="00DB1CF0"/>
    <w:rsid w:val="00DB5313"/>
    <w:rsid w:val="00DB591A"/>
    <w:rsid w:val="00DC72F4"/>
    <w:rsid w:val="00DD020F"/>
    <w:rsid w:val="00DD0EBE"/>
    <w:rsid w:val="00DE128A"/>
    <w:rsid w:val="00DE426D"/>
    <w:rsid w:val="00DE476B"/>
    <w:rsid w:val="00DF06CD"/>
    <w:rsid w:val="00DF091B"/>
    <w:rsid w:val="00DF5D5F"/>
    <w:rsid w:val="00DF6BC5"/>
    <w:rsid w:val="00E00CE2"/>
    <w:rsid w:val="00E04A96"/>
    <w:rsid w:val="00E065B8"/>
    <w:rsid w:val="00E120D0"/>
    <w:rsid w:val="00E14E7F"/>
    <w:rsid w:val="00E238D4"/>
    <w:rsid w:val="00E23EA5"/>
    <w:rsid w:val="00E26C3F"/>
    <w:rsid w:val="00E32D1D"/>
    <w:rsid w:val="00E33F92"/>
    <w:rsid w:val="00E51F29"/>
    <w:rsid w:val="00E57325"/>
    <w:rsid w:val="00E6096A"/>
    <w:rsid w:val="00E60DA3"/>
    <w:rsid w:val="00E80092"/>
    <w:rsid w:val="00E8164A"/>
    <w:rsid w:val="00E8466D"/>
    <w:rsid w:val="00E86315"/>
    <w:rsid w:val="00E97D9D"/>
    <w:rsid w:val="00EA0598"/>
    <w:rsid w:val="00EB0D94"/>
    <w:rsid w:val="00EB263C"/>
    <w:rsid w:val="00EC6E2F"/>
    <w:rsid w:val="00ED3329"/>
    <w:rsid w:val="00ED5755"/>
    <w:rsid w:val="00EE6D15"/>
    <w:rsid w:val="00EF4A36"/>
    <w:rsid w:val="00EF7A22"/>
    <w:rsid w:val="00F00002"/>
    <w:rsid w:val="00F111FA"/>
    <w:rsid w:val="00F14EE7"/>
    <w:rsid w:val="00F157EE"/>
    <w:rsid w:val="00F1796D"/>
    <w:rsid w:val="00F24915"/>
    <w:rsid w:val="00F346BC"/>
    <w:rsid w:val="00F42F66"/>
    <w:rsid w:val="00F47CA8"/>
    <w:rsid w:val="00F51CF8"/>
    <w:rsid w:val="00F53AEB"/>
    <w:rsid w:val="00F53B88"/>
    <w:rsid w:val="00F6204B"/>
    <w:rsid w:val="00F712DE"/>
    <w:rsid w:val="00F75D11"/>
    <w:rsid w:val="00F870C0"/>
    <w:rsid w:val="00F87A70"/>
    <w:rsid w:val="00F92849"/>
    <w:rsid w:val="00F92CFC"/>
    <w:rsid w:val="00F9390F"/>
    <w:rsid w:val="00F94D32"/>
    <w:rsid w:val="00FA207E"/>
    <w:rsid w:val="00FA5BBC"/>
    <w:rsid w:val="00FB0886"/>
    <w:rsid w:val="00FB1EB2"/>
    <w:rsid w:val="00FB5BFA"/>
    <w:rsid w:val="00FB66EC"/>
    <w:rsid w:val="00FC0F91"/>
    <w:rsid w:val="00FC48C6"/>
    <w:rsid w:val="00FC63E7"/>
    <w:rsid w:val="00FD3DC6"/>
    <w:rsid w:val="00FF0BF0"/>
    <w:rsid w:val="00FF50F8"/>
    <w:rsid w:val="00FF62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17B05"/>
    <w:pPr>
      <w:keepNext/>
      <w:autoSpaceDE w:val="0"/>
      <w:autoSpaceDN w:val="0"/>
      <w:spacing w:after="0" w:line="240" w:lineRule="auto"/>
      <w:outlineLvl w:val="0"/>
    </w:pPr>
    <w:rPr>
      <w:rFonts w:ascii="Times New Roman" w:eastAsia="Times New Roman" w:hAnsi="Times New Roman" w:cs="Times New Roman"/>
      <w:b/>
      <w:bCs/>
      <w:spacing w:val="-3"/>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7B05"/>
    <w:rPr>
      <w:rFonts w:ascii="Times New Roman" w:eastAsia="Times New Roman" w:hAnsi="Times New Roman" w:cs="Times New Roman"/>
      <w:b/>
      <w:bCs/>
      <w:spacing w:val="-3"/>
      <w:sz w:val="20"/>
      <w:szCs w:val="24"/>
    </w:rPr>
  </w:style>
  <w:style w:type="character" w:customStyle="1" w:styleId="apple-converted-space">
    <w:name w:val="apple-converted-space"/>
    <w:basedOn w:val="DefaultParagraphFont"/>
    <w:rsid w:val="00C17B05"/>
  </w:style>
  <w:style w:type="paragraph" w:styleId="BalloonText">
    <w:name w:val="Balloon Text"/>
    <w:basedOn w:val="Normal"/>
    <w:link w:val="BalloonTextChar"/>
    <w:uiPriority w:val="99"/>
    <w:semiHidden/>
    <w:unhideWhenUsed/>
    <w:rsid w:val="000E42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2BD"/>
    <w:rPr>
      <w:rFonts w:ascii="Segoe UI" w:hAnsi="Segoe UI" w:cs="Segoe UI"/>
      <w:sz w:val="18"/>
      <w:szCs w:val="18"/>
    </w:rPr>
  </w:style>
  <w:style w:type="paragraph" w:styleId="BodyTextIndent">
    <w:name w:val="Body Text Indent"/>
    <w:basedOn w:val="Normal"/>
    <w:link w:val="BodyTextIndentChar"/>
    <w:rsid w:val="00C6016B"/>
    <w:pPr>
      <w:spacing w:after="0" w:line="240" w:lineRule="auto"/>
      <w:ind w:firstLine="360"/>
      <w:jc w:val="both"/>
    </w:pPr>
    <w:rPr>
      <w:rFonts w:ascii="Times New Roman" w:eastAsia="Times New Roman" w:hAnsi="Times New Roman" w:cs="Times New Roman"/>
      <w:spacing w:val="-3"/>
      <w:sz w:val="20"/>
      <w:szCs w:val="24"/>
    </w:rPr>
  </w:style>
  <w:style w:type="character" w:customStyle="1" w:styleId="BodyTextIndentChar">
    <w:name w:val="Body Text Indent Char"/>
    <w:basedOn w:val="DefaultParagraphFont"/>
    <w:link w:val="BodyTextIndent"/>
    <w:rsid w:val="00C6016B"/>
    <w:rPr>
      <w:rFonts w:ascii="Times New Roman" w:eastAsia="Times New Roman" w:hAnsi="Times New Roman" w:cs="Times New Roman"/>
      <w:spacing w:val="-3"/>
      <w:sz w:val="20"/>
      <w:szCs w:val="24"/>
    </w:rPr>
  </w:style>
  <w:style w:type="paragraph" w:customStyle="1" w:styleId="EndNoteBibliographyTitle">
    <w:name w:val="EndNote Bibliography Title"/>
    <w:basedOn w:val="Normal"/>
    <w:link w:val="EndNoteBibliographyTitleChar"/>
    <w:rsid w:val="00D8460D"/>
    <w:pPr>
      <w:spacing w:after="0"/>
      <w:jc w:val="center"/>
    </w:pPr>
    <w:rPr>
      <w:rFonts w:ascii="Calibri" w:hAnsi="Calibri"/>
      <w:noProof/>
    </w:rPr>
  </w:style>
  <w:style w:type="character" w:customStyle="1" w:styleId="EndNoteBibliographyTitleChar">
    <w:name w:val="EndNote Bibliography Title Char"/>
    <w:basedOn w:val="BodyTextIndentChar"/>
    <w:link w:val="EndNoteBibliographyTitle"/>
    <w:rsid w:val="00D8460D"/>
    <w:rPr>
      <w:rFonts w:ascii="Calibri" w:eastAsia="Times New Roman" w:hAnsi="Calibri" w:cs="Times New Roman"/>
      <w:noProof/>
      <w:spacing w:val="-3"/>
      <w:sz w:val="20"/>
      <w:szCs w:val="24"/>
    </w:rPr>
  </w:style>
  <w:style w:type="paragraph" w:customStyle="1" w:styleId="EndNoteBibliography">
    <w:name w:val="EndNote Bibliography"/>
    <w:basedOn w:val="Normal"/>
    <w:link w:val="EndNoteBibliographyChar"/>
    <w:rsid w:val="00D8460D"/>
    <w:pPr>
      <w:spacing w:line="240" w:lineRule="auto"/>
      <w:jc w:val="center"/>
    </w:pPr>
    <w:rPr>
      <w:rFonts w:ascii="Calibri" w:hAnsi="Calibri"/>
      <w:noProof/>
    </w:rPr>
  </w:style>
  <w:style w:type="character" w:customStyle="1" w:styleId="EndNoteBibliographyChar">
    <w:name w:val="EndNote Bibliography Char"/>
    <w:basedOn w:val="BodyTextIndentChar"/>
    <w:link w:val="EndNoteBibliography"/>
    <w:rsid w:val="00D8460D"/>
    <w:rPr>
      <w:rFonts w:ascii="Calibri" w:eastAsia="Times New Roman" w:hAnsi="Calibri" w:cs="Times New Roman"/>
      <w:noProof/>
      <w:spacing w:val="-3"/>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17B05"/>
    <w:pPr>
      <w:keepNext/>
      <w:autoSpaceDE w:val="0"/>
      <w:autoSpaceDN w:val="0"/>
      <w:spacing w:after="0" w:line="240" w:lineRule="auto"/>
      <w:outlineLvl w:val="0"/>
    </w:pPr>
    <w:rPr>
      <w:rFonts w:ascii="Times New Roman" w:eastAsia="Times New Roman" w:hAnsi="Times New Roman" w:cs="Times New Roman"/>
      <w:b/>
      <w:bCs/>
      <w:spacing w:val="-3"/>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7B05"/>
    <w:rPr>
      <w:rFonts w:ascii="Times New Roman" w:eastAsia="Times New Roman" w:hAnsi="Times New Roman" w:cs="Times New Roman"/>
      <w:b/>
      <w:bCs/>
      <w:spacing w:val="-3"/>
      <w:sz w:val="20"/>
      <w:szCs w:val="24"/>
    </w:rPr>
  </w:style>
  <w:style w:type="character" w:customStyle="1" w:styleId="apple-converted-space">
    <w:name w:val="apple-converted-space"/>
    <w:basedOn w:val="DefaultParagraphFont"/>
    <w:rsid w:val="00C17B05"/>
  </w:style>
  <w:style w:type="paragraph" w:styleId="BalloonText">
    <w:name w:val="Balloon Text"/>
    <w:basedOn w:val="Normal"/>
    <w:link w:val="BalloonTextChar"/>
    <w:uiPriority w:val="99"/>
    <w:semiHidden/>
    <w:unhideWhenUsed/>
    <w:rsid w:val="000E42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2BD"/>
    <w:rPr>
      <w:rFonts w:ascii="Segoe UI" w:hAnsi="Segoe UI" w:cs="Segoe UI"/>
      <w:sz w:val="18"/>
      <w:szCs w:val="18"/>
    </w:rPr>
  </w:style>
  <w:style w:type="paragraph" w:styleId="BodyTextIndent">
    <w:name w:val="Body Text Indent"/>
    <w:basedOn w:val="Normal"/>
    <w:link w:val="BodyTextIndentChar"/>
    <w:rsid w:val="00C6016B"/>
    <w:pPr>
      <w:spacing w:after="0" w:line="240" w:lineRule="auto"/>
      <w:ind w:firstLine="360"/>
      <w:jc w:val="both"/>
    </w:pPr>
    <w:rPr>
      <w:rFonts w:ascii="Times New Roman" w:eastAsia="Times New Roman" w:hAnsi="Times New Roman" w:cs="Times New Roman"/>
      <w:spacing w:val="-3"/>
      <w:sz w:val="20"/>
      <w:szCs w:val="24"/>
    </w:rPr>
  </w:style>
  <w:style w:type="character" w:customStyle="1" w:styleId="BodyTextIndentChar">
    <w:name w:val="Body Text Indent Char"/>
    <w:basedOn w:val="DefaultParagraphFont"/>
    <w:link w:val="BodyTextIndent"/>
    <w:rsid w:val="00C6016B"/>
    <w:rPr>
      <w:rFonts w:ascii="Times New Roman" w:eastAsia="Times New Roman" w:hAnsi="Times New Roman" w:cs="Times New Roman"/>
      <w:spacing w:val="-3"/>
      <w:sz w:val="20"/>
      <w:szCs w:val="24"/>
    </w:rPr>
  </w:style>
  <w:style w:type="paragraph" w:customStyle="1" w:styleId="EndNoteBibliographyTitle">
    <w:name w:val="EndNote Bibliography Title"/>
    <w:basedOn w:val="Normal"/>
    <w:link w:val="EndNoteBibliographyTitleChar"/>
    <w:rsid w:val="00D8460D"/>
    <w:pPr>
      <w:spacing w:after="0"/>
      <w:jc w:val="center"/>
    </w:pPr>
    <w:rPr>
      <w:rFonts w:ascii="Calibri" w:hAnsi="Calibri"/>
      <w:noProof/>
    </w:rPr>
  </w:style>
  <w:style w:type="character" w:customStyle="1" w:styleId="EndNoteBibliographyTitleChar">
    <w:name w:val="EndNote Bibliography Title Char"/>
    <w:basedOn w:val="BodyTextIndentChar"/>
    <w:link w:val="EndNoteBibliographyTitle"/>
    <w:rsid w:val="00D8460D"/>
    <w:rPr>
      <w:rFonts w:ascii="Calibri" w:eastAsia="Times New Roman" w:hAnsi="Calibri" w:cs="Times New Roman"/>
      <w:noProof/>
      <w:spacing w:val="-3"/>
      <w:sz w:val="20"/>
      <w:szCs w:val="24"/>
    </w:rPr>
  </w:style>
  <w:style w:type="paragraph" w:customStyle="1" w:styleId="EndNoteBibliography">
    <w:name w:val="EndNote Bibliography"/>
    <w:basedOn w:val="Normal"/>
    <w:link w:val="EndNoteBibliographyChar"/>
    <w:rsid w:val="00D8460D"/>
    <w:pPr>
      <w:spacing w:line="240" w:lineRule="auto"/>
      <w:jc w:val="center"/>
    </w:pPr>
    <w:rPr>
      <w:rFonts w:ascii="Calibri" w:hAnsi="Calibri"/>
      <w:noProof/>
    </w:rPr>
  </w:style>
  <w:style w:type="character" w:customStyle="1" w:styleId="EndNoteBibliographyChar">
    <w:name w:val="EndNote Bibliography Char"/>
    <w:basedOn w:val="BodyTextIndentChar"/>
    <w:link w:val="EndNoteBibliography"/>
    <w:rsid w:val="00D8460D"/>
    <w:rPr>
      <w:rFonts w:ascii="Calibri" w:eastAsia="Times New Roman" w:hAnsi="Calibri" w:cs="Times New Roman"/>
      <w:noProof/>
      <w:spacing w:val="-3"/>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tif"/><Relationship Id="rId4" Type="http://schemas.openxmlformats.org/officeDocument/2006/relationships/webSettings" Target="webSettings.xml"/><Relationship Id="rId9"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9</Pages>
  <Words>2732</Words>
  <Characters>15574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Massachusetts Lowell</Company>
  <LinksUpToDate>false</LinksUpToDate>
  <CharactersWithSpaces>18270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eydaniasl</dc:creator>
  <cp:lastModifiedBy>Mo E. Asl</cp:lastModifiedBy>
  <cp:revision>6</cp:revision>
  <dcterms:created xsi:type="dcterms:W3CDTF">2017-08-02T01:43:00Z</dcterms:created>
  <dcterms:modified xsi:type="dcterms:W3CDTF">2017-08-02T05:21:00Z</dcterms:modified>
</cp:coreProperties>
</file>